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UçAK TEKṄK RESṀ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yazmak2.  Teknik   resim   kurallarına   uygun   olarak   serbest   elle   ve   çizim   takımlarıyla   çizgi çalışmaları yapmak3. Teknik resim kurallarına uygun olarak geometrik şekiller çizmek</w:t>
              <w:br/>
              <w:t>Görünüş Çıkarma 1.  Teknik resim kurallarına uygun olarak serbest elle ve çizim takımlarıyla çeşitli iş parçalarına ait görünüşleri çizmek2.  Teknik  resim  kurallarına  uygun  olarak  serbest  elle  ve  çizim  takımlarıyla  çeşitli  iş parçalarına ait kesit görünüşleri çizmek</w:t>
              <w:br/>
              <w:t>Perspektif ve Ölçülendirme 1.  Perspektifi çizmek Teknik çizimleri yorumlamak ve bu çizimlere göre işlem yapmak2.  Ölçülendirme uygulamaları yapmak teknik çizimleri yorumlayarak bir veya daha fazlabükümden   oluşan   bir   yapısal   parçanın   imal   edilebilmesi   için   gereken   malzeme boyutlarını hesaplamak</w:t>
              <w:br/>
              <w:t>Uçak Meslek Resmi 1.  Havacılıkta kullanılan teknik resim çizimlerinde iletişim araçlarını kullanmak2.  Teknik resim kurallarına uygun hidrolik pnömatik ve elektronik devreleri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