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11. SINIF  ȦLE KAYNAKLAR(YEN*)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Ailenin ihtiyaçlarının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1. Ailenin İhtiyaçları</w:t>
            </w:r>
          </w:p>
        </w:tc>
        <w:tc>
          <w:tcPr>
            <w:tcW w:w="3260" w:type="dxa"/>
            <w:vAlign w:val="center"/>
          </w:tcPr>
          <w:p w:rsidR="00C60E81" w:rsidRPr="00C60E81" w:rsidRDefault="00C60E81" w:rsidP="00262F51">
            <w:pPr>
              <w:rPr>
                <w:sz w:val="14"/>
                <w:szCs w:val="14"/>
              </w:rPr>
            </w:pPr>
            <w:r w:rsidRPr="00C60E81">
              <w:rPr>
                <w:sz w:val="14"/>
                <w:szCs w:val="14"/>
              </w:rPr>
              <w:t>Ailenin ihtiyaçlarını açıklar.</w:t>
            </w:r>
          </w:p>
        </w:tc>
        <w:tc>
          <w:tcPr>
            <w:tcW w:w="3686" w:type="dxa"/>
            <w:vAlign w:val="center"/>
          </w:tcPr>
          <w:p w:rsidR="00C60E81" w:rsidRPr="00C60E81" w:rsidRDefault="00C60E81" w:rsidP="00262F51">
            <w:pPr>
              <w:rPr>
                <w:sz w:val="14"/>
                <w:szCs w:val="14"/>
              </w:rPr>
            </w:pPr>
            <w:r w:rsidRPr="00C60E81">
              <w:rPr>
                <w:sz w:val="14"/>
                <w:szCs w:val="14"/>
              </w:rPr>
              <w:t>       İhtiyaçların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Bireysel kaynaklar para zaman ve enerji bilgi beceri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Teknolojik kaynaklar araç-gereç materyaller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Kaynaklarını Kullanma</w:t>
            </w:r>
          </w:p>
        </w:tc>
        <w:tc>
          <w:tcPr>
            <w:tcW w:w="2693" w:type="dxa"/>
            <w:vAlign w:val="center"/>
          </w:tcPr>
          <w:p w:rsidR="00C60E81" w:rsidRPr="00C60E81" w:rsidRDefault="00C60E81" w:rsidP="00262F51">
            <w:pPr>
              <w:rPr>
                <w:sz w:val="14"/>
                <w:szCs w:val="14"/>
              </w:rPr>
            </w:pPr>
            <w:r w:rsidRPr="00C60E81">
              <w:rPr>
                <w:sz w:val="14"/>
                <w:szCs w:val="14"/>
              </w:rPr>
              <w:t>2. Ailenin Sahip Olduğu Kaynaklar</w:t>
            </w:r>
          </w:p>
        </w:tc>
        <w:tc>
          <w:tcPr>
            <w:tcW w:w="3260" w:type="dxa"/>
            <w:vAlign w:val="center"/>
          </w:tcPr>
          <w:p w:rsidR="00C60E81" w:rsidRPr="00C60E81" w:rsidRDefault="00C60E81" w:rsidP="00262F51">
            <w:pPr>
              <w:rPr>
                <w:sz w:val="14"/>
                <w:szCs w:val="14"/>
              </w:rPr>
            </w:pPr>
            <w:r w:rsidRPr="00C60E81">
              <w:rPr>
                <w:sz w:val="14"/>
                <w:szCs w:val="14"/>
              </w:rPr>
              <w:t>Ailenin sahip olduğu kaynakları açıklar.</w:t>
            </w:r>
          </w:p>
        </w:tc>
        <w:tc>
          <w:tcPr>
            <w:tcW w:w="3686" w:type="dxa"/>
            <w:vAlign w:val="center"/>
          </w:tcPr>
          <w:p w:rsidR="00C60E81" w:rsidRPr="00C60E81" w:rsidRDefault="00C60E81" w:rsidP="00262F51">
            <w:pPr>
              <w:rPr>
                <w:sz w:val="14"/>
                <w:szCs w:val="14"/>
              </w:rPr>
            </w:pPr>
            <w:r w:rsidRPr="00C60E81">
              <w:rPr>
                <w:sz w:val="14"/>
                <w:szCs w:val="14"/>
              </w:rPr>
              <w:t>       Toplumsal kaynaklar kütüphane sergi konferans gösteri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1.   Bütçe Hazırlama</w:t>
            </w:r>
          </w:p>
        </w:tc>
        <w:tc>
          <w:tcPr>
            <w:tcW w:w="3260" w:type="dxa"/>
            <w:vAlign w:val="center"/>
          </w:tcPr>
          <w:p w:rsidR="00C60E81" w:rsidRPr="00C60E81" w:rsidRDefault="00C60E81" w:rsidP="00262F51">
            <w:pPr>
              <w:rPr>
                <w:sz w:val="14"/>
                <w:szCs w:val="14"/>
              </w:rPr>
            </w:pPr>
            <w:r w:rsidRPr="00C60E81">
              <w:rPr>
                <w:sz w:val="14"/>
                <w:szCs w:val="14"/>
              </w:rPr>
              <w:t>1. Dönem 1. Sınav Bütçe hazırlamayı açıklar.</w:t>
            </w:r>
          </w:p>
        </w:tc>
        <w:tc>
          <w:tcPr>
            <w:tcW w:w="3686" w:type="dxa"/>
            <w:vAlign w:val="center"/>
          </w:tcPr>
          <w:p w:rsidR="00C60E81" w:rsidRPr="00C60E81" w:rsidRDefault="00C60E81" w:rsidP="00262F51">
            <w:pPr>
              <w:rPr>
                <w:sz w:val="14"/>
                <w:szCs w:val="14"/>
              </w:rPr>
            </w:pPr>
            <w:r w:rsidRPr="00C60E81">
              <w:rPr>
                <w:sz w:val="14"/>
                <w:szCs w:val="14"/>
              </w:rPr>
              <w:t>      Bütçe hazırlamanın yararları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Açık bütçe kavramı açıklanır.</w:t>
              <w:br/>
              <w:t>       Açık bütçenin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Alınabilecek önlemler açıklanır.</w:t>
              <w:br/>
              <w:t>       Artırım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Bütçe Hazırlama</w:t>
            </w:r>
          </w:p>
        </w:tc>
        <w:tc>
          <w:tcPr>
            <w:tcW w:w="2693" w:type="dxa"/>
            <w:vAlign w:val="center"/>
          </w:tcPr>
          <w:p w:rsidR="00C60E81" w:rsidRPr="00C60E81" w:rsidRDefault="00C60E81" w:rsidP="00262F51">
            <w:pPr>
              <w:rPr>
                <w:sz w:val="14"/>
                <w:szCs w:val="14"/>
              </w:rPr>
            </w:pPr>
            <w:r w:rsidRPr="00C60E81">
              <w:rPr>
                <w:sz w:val="14"/>
                <w:szCs w:val="14"/>
              </w:rPr>
              <w:t>2.   Bütçe Uygulama Sonuçları</w:t>
            </w:r>
          </w:p>
        </w:tc>
        <w:tc>
          <w:tcPr>
            <w:tcW w:w="3260" w:type="dxa"/>
            <w:vAlign w:val="center"/>
          </w:tcPr>
          <w:p w:rsidR="00C60E81" w:rsidRPr="00C60E81" w:rsidRDefault="00C60E81" w:rsidP="00262F51">
            <w:pPr>
              <w:rPr>
                <w:sz w:val="14"/>
                <w:szCs w:val="14"/>
              </w:rPr>
            </w:pPr>
            <w:r w:rsidRPr="00C60E81">
              <w:rPr>
                <w:sz w:val="14"/>
                <w:szCs w:val="14"/>
              </w:rPr>
              <w:t>Bütçe uygulama sonuçlarını açıklar.</w:t>
            </w:r>
          </w:p>
        </w:tc>
        <w:tc>
          <w:tcPr>
            <w:tcW w:w="3686" w:type="dxa"/>
            <w:vAlign w:val="center"/>
          </w:tcPr>
          <w:p w:rsidR="00C60E81" w:rsidRPr="00C60E81" w:rsidRDefault="00C60E81" w:rsidP="00262F51">
            <w:pPr>
              <w:rPr>
                <w:sz w:val="14"/>
                <w:szCs w:val="14"/>
              </w:rPr>
            </w:pPr>
            <w:r w:rsidRPr="00C60E81">
              <w:rPr>
                <w:sz w:val="14"/>
                <w:szCs w:val="14"/>
              </w:rPr>
              <w:t>       Artırımın nedenleri açıklanır.</w:t>
              <w:br/>
              <w:t>       Artırımların değerlendirilmesi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Etiketlerdeki öğeler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Fiyat-kalite dengesinin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Alışveriş yapılan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Kampanyaların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1. Dönem 2. Sınav 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2.   Alışveriş Öncesi Planlama</w:t>
            </w:r>
          </w:p>
        </w:tc>
        <w:tc>
          <w:tcPr>
            <w:tcW w:w="3260" w:type="dxa"/>
            <w:vAlign w:val="center"/>
          </w:tcPr>
          <w:p w:rsidR="00C60E81" w:rsidRPr="00C60E81" w:rsidRDefault="00C60E81" w:rsidP="00262F51">
            <w:pPr>
              <w:rPr>
                <w:sz w:val="14"/>
                <w:szCs w:val="14"/>
              </w:rPr>
            </w:pPr>
            <w:r w:rsidRPr="00C60E81">
              <w:rPr>
                <w:sz w:val="14"/>
                <w:szCs w:val="14"/>
              </w:rPr>
              <w:t>Ailenin alışveriş öncesi planlama yapmasını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alışverişi sözleşme öncesinde ve sözleşme sırasında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Vadeli satışlardaki mal ve hizmetleri gerçek fiyatlarını hesaplama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3.   Alışverişe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Alışveriş sırasında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sırasında dikkat edilmesi gereken hususları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Mesafeli sözleşmelerde tüketicilerin hak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Malların garanti belgelerinin içeriği ve sağladığı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yapılan alışverişlerin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2. Dönem 1. Sınav 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İnternetten yapılan alışverişlerin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İnternet üzerinden alışveriş güvenliği için dikkat edilmesi geren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hizmetin anlam ve içeriği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5.   Sorun Çözme Mekanizmaları</w:t>
            </w:r>
          </w:p>
        </w:tc>
        <w:tc>
          <w:tcPr>
            <w:tcW w:w="3260" w:type="dxa"/>
            <w:vAlign w:val="center"/>
          </w:tcPr>
          <w:p w:rsidR="00C60E81" w:rsidRPr="00C60E81" w:rsidRDefault="00C60E81" w:rsidP="00262F51">
            <w:pPr>
              <w:rPr>
                <w:sz w:val="14"/>
                <w:szCs w:val="14"/>
              </w:rPr>
            </w:pPr>
            <w:r w:rsidRPr="00C60E81">
              <w:rPr>
                <w:sz w:val="14"/>
                <w:szCs w:val="14"/>
              </w:rPr>
              <w:t>Sorun çözme mekanizmalarını açıklar.</w:t>
            </w:r>
          </w:p>
        </w:tc>
        <w:tc>
          <w:tcPr>
            <w:tcW w:w="3686" w:type="dxa"/>
            <w:vAlign w:val="center"/>
          </w:tcPr>
          <w:p w:rsidR="00C60E81" w:rsidRPr="00C60E81" w:rsidRDefault="00C60E81" w:rsidP="00262F51">
            <w:pPr>
              <w:rPr>
                <w:sz w:val="14"/>
                <w:szCs w:val="14"/>
              </w:rPr>
            </w:pPr>
            <w:r w:rsidRPr="00C60E81">
              <w:rPr>
                <w:sz w:val="14"/>
                <w:szCs w:val="14"/>
              </w:rPr>
              <w:t>       Ayıplı mal ve hizmetlerin satın alınması durumunda tüketicinin sahip olduğu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4.   Alışveriş Yerleri ve Şekilleri</w:t>
            </w:r>
          </w:p>
        </w:tc>
        <w:tc>
          <w:tcPr>
            <w:tcW w:w="3260" w:type="dxa"/>
            <w:vAlign w:val="center"/>
          </w:tcPr>
          <w:p w:rsidR="00C60E81" w:rsidRPr="00C60E81" w:rsidRDefault="00C60E81" w:rsidP="00262F51">
            <w:pPr>
              <w:rPr>
                <w:sz w:val="14"/>
                <w:szCs w:val="14"/>
              </w:rPr>
            </w:pPr>
            <w:r w:rsidRPr="00C60E81">
              <w:rPr>
                <w:sz w:val="14"/>
                <w:szCs w:val="14"/>
              </w:rPr>
              <w:t>Alışveriş yerleri ve şekillerini açıklar.</w:t>
            </w:r>
          </w:p>
        </w:tc>
        <w:tc>
          <w:tcPr>
            <w:tcW w:w="3686" w:type="dxa"/>
            <w:vAlign w:val="center"/>
          </w:tcPr>
          <w:p w:rsidR="00C60E81" w:rsidRPr="00C60E81" w:rsidRDefault="00C60E81" w:rsidP="00262F51">
            <w:pPr>
              <w:rPr>
                <w:sz w:val="14"/>
                <w:szCs w:val="14"/>
              </w:rPr>
            </w:pPr>
            <w:r w:rsidRPr="00C60E81">
              <w:rPr>
                <w:sz w:val="14"/>
                <w:szCs w:val="14"/>
              </w:rPr>
              <w:t>       Kapıdan satış sözleşmelerinde bulunması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Ailede Alışveriş</w:t>
            </w:r>
          </w:p>
        </w:tc>
        <w:tc>
          <w:tcPr>
            <w:tcW w:w="2693" w:type="dxa"/>
            <w:vAlign w:val="center"/>
          </w:tcPr>
          <w:p w:rsidR="00C60E81" w:rsidRPr="00C60E81" w:rsidRDefault="00C60E81" w:rsidP="00262F51">
            <w:pPr>
              <w:rPr>
                <w:sz w:val="14"/>
                <w:szCs w:val="14"/>
              </w:rPr>
            </w:pPr>
            <w:r w:rsidRPr="00C60E81">
              <w:rPr>
                <w:sz w:val="14"/>
                <w:szCs w:val="14"/>
              </w:rPr>
              <w:t>1.   Alışverişin Temel Kavramları</w:t>
            </w:r>
          </w:p>
        </w:tc>
        <w:tc>
          <w:tcPr>
            <w:tcW w:w="3260" w:type="dxa"/>
            <w:vAlign w:val="center"/>
          </w:tcPr>
          <w:p w:rsidR="00C60E81" w:rsidRPr="00C60E81" w:rsidRDefault="00C60E81" w:rsidP="00262F51">
            <w:pPr>
              <w:rPr>
                <w:sz w:val="14"/>
                <w:szCs w:val="14"/>
              </w:rPr>
            </w:pPr>
            <w:r w:rsidRPr="00C60E81">
              <w:rPr>
                <w:sz w:val="14"/>
                <w:szCs w:val="14"/>
              </w:rPr>
              <w:t>Alışverişin temel kavramlarını açıklar.</w:t>
            </w:r>
          </w:p>
        </w:tc>
        <w:tc>
          <w:tcPr>
            <w:tcW w:w="3686" w:type="dxa"/>
            <w:vAlign w:val="center"/>
          </w:tcPr>
          <w:p w:rsidR="00C60E81" w:rsidRPr="00C60E81" w:rsidRDefault="00C60E81" w:rsidP="00262F51">
            <w:pPr>
              <w:rPr>
                <w:sz w:val="14"/>
                <w:szCs w:val="14"/>
              </w:rPr>
            </w:pPr>
            <w:r w:rsidRPr="00C60E81">
              <w:rPr>
                <w:sz w:val="14"/>
                <w:szCs w:val="14"/>
              </w:rPr>
              <w:t>        Kullanım kılavuzlarının içeriği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 Kaynaklarını Kullanma 1.   Ailenin ihtiyaçlarını gösteren pano hazırlama2.   Aile kaynaklarını gösteren şema hazırlama</w:t>
              <w:br/>
              <w:t>Bütçe Hazırlama 1.   Bütçe ile ilgili temel bilgiler hakkında sunu hazırlama2.   Örnek bütçe uygulaması yapma</w:t>
              <w:br/>
              <w:t>Ailede Alışveriş 1.   Alışverişe etki eden faktöreler hakkında pano hazırlama2.   En çok tercih edilen alışveriş şeklini inceleme ve sonucunu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