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ALE VE TKETC HZMETLER ALANI 10. SINIF  ATöLYE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1.   Reyon</w:t>
            </w:r>
          </w:p>
        </w:tc>
        <w:tc>
          <w:tcPr>
            <w:tcW w:w="3260" w:type="dxa"/>
            <w:vAlign w:val="center"/>
          </w:tcPr>
          <w:p w:rsidR="00C60E81" w:rsidRPr="00C60E81" w:rsidRDefault="00C60E81" w:rsidP="00262F51">
            <w:pPr>
              <w:rPr>
                <w:sz w:val="14"/>
                <w:szCs w:val="14"/>
              </w:rPr>
            </w:pPr>
            <w:r w:rsidRPr="00C60E81">
              <w:rPr>
                <w:sz w:val="14"/>
                <w:szCs w:val="14"/>
              </w:rPr>
              <w:t> Reyonun mağaza için önemini ve fonksiyonunu açıklar.</w:t>
            </w:r>
          </w:p>
        </w:tc>
        <w:tc>
          <w:tcPr>
            <w:tcW w:w="3686" w:type="dxa"/>
            <w:vAlign w:val="center"/>
          </w:tcPr>
          <w:p w:rsidR="00C60E81" w:rsidRPr="00C60E81" w:rsidRDefault="00C60E81" w:rsidP="00262F51">
            <w:pPr>
              <w:rPr>
                <w:sz w:val="14"/>
                <w:szCs w:val="14"/>
              </w:rPr>
            </w:pPr>
            <w:r w:rsidRPr="00C60E81">
              <w:rPr>
                <w:sz w:val="14"/>
                <w:szCs w:val="14"/>
              </w:rPr>
              <w:t>       Reyonun mağaza için önemi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2.   Reyon Düzenlemeye Etki Eden Faktörler</w:t>
            </w:r>
          </w:p>
        </w:tc>
        <w:tc>
          <w:tcPr>
            <w:tcW w:w="3260" w:type="dxa"/>
            <w:vAlign w:val="center"/>
          </w:tcPr>
          <w:p w:rsidR="00C60E81" w:rsidRPr="00C60E81" w:rsidRDefault="00C60E81" w:rsidP="00262F51">
            <w:pPr>
              <w:rPr>
                <w:sz w:val="14"/>
                <w:szCs w:val="14"/>
              </w:rPr>
            </w:pPr>
            <w:r w:rsidRPr="00C60E81">
              <w:rPr>
                <w:sz w:val="14"/>
                <w:szCs w:val="14"/>
              </w:rPr>
              <w:t> Reyon düzenlemeye etki eden faktörleri listeler.</w:t>
            </w:r>
          </w:p>
        </w:tc>
        <w:tc>
          <w:tcPr>
            <w:tcW w:w="3686" w:type="dxa"/>
            <w:vAlign w:val="center"/>
          </w:tcPr>
          <w:p w:rsidR="00C60E81" w:rsidRPr="00C60E81" w:rsidRDefault="00C60E81" w:rsidP="00262F51">
            <w:pPr>
              <w:rPr>
                <w:sz w:val="14"/>
                <w:szCs w:val="14"/>
              </w:rPr>
            </w:pPr>
            <w:r w:rsidRPr="00C60E81">
              <w:rPr>
                <w:sz w:val="14"/>
                <w:szCs w:val="14"/>
              </w:rPr>
              <w:t>       Reyona düzenlemeye etki eden faktörler açıklanır.</w:t>
              <w:br/>
              <w:t>       Reyonlar için gruplandırma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3.   Reyon Yapı Malzemeleri ve Temizlik Araç Gereçleri</w:t>
            </w:r>
          </w:p>
        </w:tc>
        <w:tc>
          <w:tcPr>
            <w:tcW w:w="3260" w:type="dxa"/>
            <w:vAlign w:val="center"/>
          </w:tcPr>
          <w:p w:rsidR="00C60E81" w:rsidRPr="00C60E81" w:rsidRDefault="00C60E81" w:rsidP="00262F51">
            <w:pPr>
              <w:rPr>
                <w:sz w:val="14"/>
                <w:szCs w:val="14"/>
              </w:rPr>
            </w:pPr>
            <w:r w:rsidRPr="00C60E81">
              <w:rPr>
                <w:sz w:val="14"/>
                <w:szCs w:val="14"/>
              </w:rPr>
              <w:t> Reyonun yapı malzemesine zemine ve kullanılacak alanına uygun temizlik araç ve gereçlerini seçer.</w:t>
            </w:r>
          </w:p>
        </w:tc>
        <w:tc>
          <w:tcPr>
            <w:tcW w:w="3686" w:type="dxa"/>
            <w:vAlign w:val="center"/>
          </w:tcPr>
          <w:p w:rsidR="00C60E81" w:rsidRPr="00C60E81" w:rsidRDefault="00C60E81" w:rsidP="00262F51">
            <w:pPr>
              <w:rPr>
                <w:sz w:val="14"/>
                <w:szCs w:val="14"/>
              </w:rPr>
            </w:pPr>
            <w:r w:rsidRPr="00C60E81">
              <w:rPr>
                <w:sz w:val="14"/>
                <w:szCs w:val="14"/>
              </w:rPr>
              <w:t>       Reyonların yapı malzemeleri açıklanır.</w:t>
              <w:br/>
              <w:t>       Reyon temizlik araç gereçleri açıklanır.</w:t>
              <w:br/>
              <w:t>       Reyon temizlik maddeleri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4.   Reyon Temizliği</w:t>
            </w:r>
          </w:p>
        </w:tc>
        <w:tc>
          <w:tcPr>
            <w:tcW w:w="3260" w:type="dxa"/>
            <w:vAlign w:val="center"/>
          </w:tcPr>
          <w:p w:rsidR="00C60E81" w:rsidRPr="00C60E81" w:rsidRDefault="00C60E81" w:rsidP="00262F51">
            <w:pPr>
              <w:rPr>
                <w:sz w:val="14"/>
                <w:szCs w:val="14"/>
              </w:rPr>
            </w:pPr>
            <w:r w:rsidRPr="00C60E81">
              <w:rPr>
                <w:sz w:val="14"/>
                <w:szCs w:val="14"/>
              </w:rPr>
              <w:t> Tekniğine uygun olarak cam ayna metal ahşap ve PVC yüzeylerin temizliğini uygun temizlik araç gereçleri ile yapar.</w:t>
            </w:r>
          </w:p>
        </w:tc>
        <w:tc>
          <w:tcPr>
            <w:tcW w:w="3686" w:type="dxa"/>
            <w:vAlign w:val="center"/>
          </w:tcPr>
          <w:p w:rsidR="00C60E81" w:rsidRPr="00C60E81" w:rsidRDefault="00C60E81" w:rsidP="00262F51">
            <w:pPr>
              <w:rPr>
                <w:sz w:val="14"/>
                <w:szCs w:val="14"/>
              </w:rPr>
            </w:pPr>
            <w:r w:rsidRPr="00C60E81">
              <w:rPr>
                <w:sz w:val="14"/>
                <w:szCs w:val="14"/>
              </w:rPr>
              <w:t>       Cam ve ayna yüzeylerin temizliği açıklanır.</w:t>
              <w:br/>
              <w:t>       Yöntemine göre cam ve ayna yüzeylerin temizliğinin yapılması sağlanır.</w:t>
              <w:br/>
              <w:t>       Metal yüzeylerin temizliği ve temizlik kuralları açıklanır.</w:t>
              <w:br/>
              <w:t>       Metal yüzeylerin temizliğinin yapılması sağlanır.</w:t>
              <w:br/>
              <w:t>       Ahşap yüzeyleri temizleme kuralları açıklanır.</w:t>
              <w:br/>
              <w:t>       Ahşap yüzeylerin temizliğinin yapılması sağlanır.</w:t>
              <w:br/>
              <w:t>       PVC yüzey temizliğinde dikkat edilecek hususlar açıklanır.</w:t>
              <w:br/>
              <w:t>       PVC yüzeylerin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1.   Reyon</w:t>
            </w:r>
          </w:p>
        </w:tc>
        <w:tc>
          <w:tcPr>
            <w:tcW w:w="3260" w:type="dxa"/>
            <w:vAlign w:val="center"/>
          </w:tcPr>
          <w:p w:rsidR="00C60E81" w:rsidRPr="00C60E81" w:rsidRDefault="00C60E81" w:rsidP="00262F51">
            <w:pPr>
              <w:rPr>
                <w:sz w:val="14"/>
                <w:szCs w:val="14"/>
              </w:rPr>
            </w:pPr>
            <w:r w:rsidRPr="00C60E81">
              <w:rPr>
                <w:sz w:val="14"/>
                <w:szCs w:val="14"/>
              </w:rPr>
              <w:t> Reyonun mağaza için önemini ve fonksiyonunu açıklar.</w:t>
            </w:r>
          </w:p>
        </w:tc>
        <w:tc>
          <w:tcPr>
            <w:tcW w:w="3686" w:type="dxa"/>
            <w:vAlign w:val="center"/>
          </w:tcPr>
          <w:p w:rsidR="00C60E81" w:rsidRPr="00C60E81" w:rsidRDefault="00C60E81" w:rsidP="00262F51">
            <w:pPr>
              <w:rPr>
                <w:sz w:val="14"/>
                <w:szCs w:val="14"/>
              </w:rPr>
            </w:pPr>
            <w:r w:rsidRPr="00C60E81">
              <w:rPr>
                <w:sz w:val="14"/>
                <w:szCs w:val="14"/>
              </w:rPr>
              <w:t>       Reyonun mağaza için önemi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6.   Ürünü Reyona Yerleştirme</w:t>
            </w:r>
          </w:p>
        </w:tc>
        <w:tc>
          <w:tcPr>
            <w:tcW w:w="3260" w:type="dxa"/>
            <w:vAlign w:val="center"/>
          </w:tcPr>
          <w:p w:rsidR="00C60E81" w:rsidRPr="00C60E81" w:rsidRDefault="00C60E81" w:rsidP="00262F51">
            <w:pPr>
              <w:rPr>
                <w:sz w:val="14"/>
                <w:szCs w:val="14"/>
              </w:rPr>
            </w:pPr>
            <w:r w:rsidRPr="00C60E81">
              <w:rPr>
                <w:sz w:val="14"/>
                <w:szCs w:val="14"/>
              </w:rPr>
              <w:t> Ürün çeşidine uygun olarak reyon yerleştirme işlemlerini gerçekleştirir.</w:t>
            </w:r>
          </w:p>
        </w:tc>
        <w:tc>
          <w:tcPr>
            <w:tcW w:w="3686" w:type="dxa"/>
            <w:vAlign w:val="center"/>
          </w:tcPr>
          <w:p w:rsidR="00C60E81" w:rsidRPr="00C60E81" w:rsidRDefault="00C60E81" w:rsidP="00262F51">
            <w:pPr>
              <w:rPr>
                <w:sz w:val="14"/>
                <w:szCs w:val="14"/>
              </w:rPr>
            </w:pPr>
            <w:r w:rsidRPr="00C60E81">
              <w:rPr>
                <w:sz w:val="14"/>
                <w:szCs w:val="14"/>
              </w:rPr>
              <w:t>       Kuralına göre ürünlerin reyona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1.   Etiket</w:t>
            </w:r>
          </w:p>
        </w:tc>
        <w:tc>
          <w:tcPr>
            <w:tcW w:w="3260" w:type="dxa"/>
            <w:vAlign w:val="center"/>
          </w:tcPr>
          <w:p w:rsidR="00C60E81" w:rsidRPr="00C60E81" w:rsidRDefault="00C60E81" w:rsidP="00262F51">
            <w:pPr>
              <w:rPr>
                <w:sz w:val="14"/>
                <w:szCs w:val="14"/>
              </w:rPr>
            </w:pPr>
            <w:r w:rsidRPr="00C60E81">
              <w:rPr>
                <w:sz w:val="14"/>
                <w:szCs w:val="14"/>
              </w:rPr>
              <w:t> Etiketin amacını açıklar.</w:t>
            </w:r>
          </w:p>
        </w:tc>
        <w:tc>
          <w:tcPr>
            <w:tcW w:w="3686" w:type="dxa"/>
            <w:vAlign w:val="center"/>
          </w:tcPr>
          <w:p w:rsidR="00C60E81" w:rsidRPr="00C60E81" w:rsidRDefault="00C60E81" w:rsidP="00262F51">
            <w:pPr>
              <w:rPr>
                <w:sz w:val="14"/>
                <w:szCs w:val="14"/>
              </w:rPr>
            </w:pPr>
            <w:r w:rsidRPr="00C60E81">
              <w:rPr>
                <w:sz w:val="14"/>
                <w:szCs w:val="14"/>
              </w:rPr>
              <w:t>       Etiket kavramı tanımlanır.</w:t>
              <w:br/>
              <w:t>       Etiketlemenin önemi ve yaraları açıklanır.</w:t>
              <w:br/>
              <w:t>       Fiyat etiketlemesi yapmanın başlıca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2.   Etiketleme Ortamı</w:t>
            </w:r>
          </w:p>
        </w:tc>
        <w:tc>
          <w:tcPr>
            <w:tcW w:w="3260" w:type="dxa"/>
            <w:vAlign w:val="center"/>
          </w:tcPr>
          <w:p w:rsidR="00C60E81" w:rsidRPr="00C60E81" w:rsidRDefault="00C60E81" w:rsidP="00262F51">
            <w:pPr>
              <w:rPr>
                <w:sz w:val="14"/>
                <w:szCs w:val="14"/>
              </w:rPr>
            </w:pPr>
            <w:r w:rsidRPr="00C60E81">
              <w:rPr>
                <w:sz w:val="14"/>
                <w:szCs w:val="14"/>
              </w:rPr>
              <w:t> Uygun fiziksel koşullar içinde etiketleme ortamlarını hazırlar.</w:t>
            </w:r>
          </w:p>
        </w:tc>
        <w:tc>
          <w:tcPr>
            <w:tcW w:w="3686" w:type="dxa"/>
            <w:vAlign w:val="center"/>
          </w:tcPr>
          <w:p w:rsidR="00C60E81" w:rsidRPr="00C60E81" w:rsidRDefault="00C60E81" w:rsidP="00262F51">
            <w:pPr>
              <w:rPr>
                <w:sz w:val="14"/>
                <w:szCs w:val="14"/>
              </w:rPr>
            </w:pPr>
            <w:r w:rsidRPr="00C60E81">
              <w:rPr>
                <w:sz w:val="14"/>
                <w:szCs w:val="14"/>
              </w:rPr>
              <w:t>       Büyük ve küçük mağazalarda teslim alma yerlerinin fiziksel özellikleri ve teslim alma odalarının önemi açıklanır.</w:t>
              <w:br/>
              <w:t>       Teslim alma ve işaretleme odalarının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3.   Etiket Bilgileri ve Şifre Yöntemleri</w:t>
            </w:r>
          </w:p>
        </w:tc>
        <w:tc>
          <w:tcPr>
            <w:tcW w:w="3260" w:type="dxa"/>
            <w:vAlign w:val="center"/>
          </w:tcPr>
          <w:p w:rsidR="00C60E81" w:rsidRPr="00C60E81" w:rsidRDefault="00C60E81" w:rsidP="00262F51">
            <w:pPr>
              <w:rPr>
                <w:sz w:val="14"/>
                <w:szCs w:val="14"/>
              </w:rPr>
            </w:pPr>
            <w:r w:rsidRPr="00C60E81">
              <w:rPr>
                <w:sz w:val="14"/>
                <w:szCs w:val="14"/>
              </w:rPr>
              <w:t>1. Dönem 1. Sınav  Etiketlere konulabilecek bilgileri ve şifre yöntemlerini belirler.</w:t>
            </w:r>
          </w:p>
        </w:tc>
        <w:tc>
          <w:tcPr>
            <w:tcW w:w="3686" w:type="dxa"/>
            <w:vAlign w:val="center"/>
          </w:tcPr>
          <w:p w:rsidR="00C60E81" w:rsidRPr="00C60E81" w:rsidRDefault="00C60E81" w:rsidP="00262F51">
            <w:pPr>
              <w:rPr>
                <w:sz w:val="14"/>
                <w:szCs w:val="14"/>
              </w:rPr>
            </w:pPr>
            <w:r w:rsidRPr="00C60E81">
              <w:rPr>
                <w:sz w:val="14"/>
                <w:szCs w:val="14"/>
              </w:rPr>
              <w:t>       Etiketlere konulabilecek şifre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4.   Etiketleme</w:t>
            </w:r>
          </w:p>
        </w:tc>
        <w:tc>
          <w:tcPr>
            <w:tcW w:w="3260" w:type="dxa"/>
            <w:vAlign w:val="center"/>
          </w:tcPr>
          <w:p w:rsidR="00C60E81" w:rsidRPr="00C60E81" w:rsidRDefault="00C60E81" w:rsidP="00262F51">
            <w:pPr>
              <w:rPr>
                <w:sz w:val="14"/>
                <w:szCs w:val="14"/>
              </w:rPr>
            </w:pPr>
            <w:r w:rsidRPr="00C60E81">
              <w:rPr>
                <w:sz w:val="14"/>
                <w:szCs w:val="14"/>
              </w:rPr>
              <w:t> Ürüne uygun etiketleme yapar.</w:t>
            </w:r>
          </w:p>
        </w:tc>
        <w:tc>
          <w:tcPr>
            <w:tcW w:w="3686" w:type="dxa"/>
            <w:vAlign w:val="center"/>
          </w:tcPr>
          <w:p w:rsidR="00C60E81" w:rsidRPr="00C60E81" w:rsidRDefault="00C60E81" w:rsidP="00262F51">
            <w:pPr>
              <w:rPr>
                <w:sz w:val="14"/>
                <w:szCs w:val="14"/>
              </w:rPr>
            </w:pPr>
            <w:r w:rsidRPr="00C60E81">
              <w:rPr>
                <w:sz w:val="14"/>
                <w:szCs w:val="14"/>
              </w:rPr>
              <w:t>       Etiketleme araçları açıklanır.</w:t>
              <w:br/>
              <w:t>       Etiketlemede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5.   El ve Otomatik Etiketleme</w:t>
            </w:r>
          </w:p>
        </w:tc>
        <w:tc>
          <w:tcPr>
            <w:tcW w:w="3260" w:type="dxa"/>
            <w:vAlign w:val="center"/>
          </w:tcPr>
          <w:p w:rsidR="00C60E81" w:rsidRPr="00C60E81" w:rsidRDefault="00C60E81" w:rsidP="00262F51">
            <w:pPr>
              <w:rPr>
                <w:sz w:val="14"/>
                <w:szCs w:val="14"/>
              </w:rPr>
            </w:pPr>
            <w:r w:rsidRPr="00C60E81">
              <w:rPr>
                <w:sz w:val="14"/>
                <w:szCs w:val="14"/>
              </w:rPr>
              <w:t> El ve otomatik etiketleme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Fiyatlandırma</w:t>
            </w:r>
          </w:p>
        </w:tc>
        <w:tc>
          <w:tcPr>
            <w:tcW w:w="2693" w:type="dxa"/>
            <w:vAlign w:val="center"/>
          </w:tcPr>
          <w:p w:rsidR="00C60E81" w:rsidRPr="00C60E81" w:rsidRDefault="00C60E81" w:rsidP="00262F51">
            <w:pPr>
              <w:rPr>
                <w:sz w:val="14"/>
                <w:szCs w:val="14"/>
              </w:rPr>
            </w:pPr>
            <w:r w:rsidRPr="00C60E81">
              <w:rPr>
                <w:sz w:val="14"/>
                <w:szCs w:val="14"/>
              </w:rPr>
              <w:t>1.   Fiyatlandırma</w:t>
            </w:r>
          </w:p>
        </w:tc>
        <w:tc>
          <w:tcPr>
            <w:tcW w:w="3260" w:type="dxa"/>
            <w:vAlign w:val="center"/>
          </w:tcPr>
          <w:p w:rsidR="00C60E81" w:rsidRPr="00C60E81" w:rsidRDefault="00C60E81" w:rsidP="00262F51">
            <w:pPr>
              <w:rPr>
                <w:sz w:val="14"/>
                <w:szCs w:val="14"/>
              </w:rPr>
            </w:pPr>
            <w:r w:rsidRPr="00C60E81">
              <w:rPr>
                <w:sz w:val="14"/>
                <w:szCs w:val="14"/>
              </w:rPr>
              <w:t> Fiyatlandırmayı ve fiyatlandırmanın önemini açıklar.</w:t>
            </w:r>
          </w:p>
        </w:tc>
        <w:tc>
          <w:tcPr>
            <w:tcW w:w="3686" w:type="dxa"/>
            <w:vAlign w:val="center"/>
          </w:tcPr>
          <w:p w:rsidR="00C60E81" w:rsidRPr="00C60E81" w:rsidRDefault="00C60E81" w:rsidP="00262F51">
            <w:pPr>
              <w:rPr>
                <w:sz w:val="14"/>
                <w:szCs w:val="14"/>
              </w:rPr>
            </w:pPr>
            <w:r w:rsidRPr="00C60E81">
              <w:rPr>
                <w:sz w:val="14"/>
                <w:szCs w:val="14"/>
              </w:rPr>
              <w:t>       Fiyat kavramı açıklanır.</w:t>
              <w:br/>
              <w:t>       Fiyat çeşitleri açıklanır.</w:t>
              <w:br/>
              <w:t>       Fiyatlandırma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Fiyatlandırma</w:t>
            </w:r>
          </w:p>
        </w:tc>
        <w:tc>
          <w:tcPr>
            <w:tcW w:w="2693" w:type="dxa"/>
            <w:vAlign w:val="center"/>
          </w:tcPr>
          <w:p w:rsidR="00C60E81" w:rsidRPr="00C60E81" w:rsidRDefault="00C60E81" w:rsidP="00262F51">
            <w:pPr>
              <w:rPr>
                <w:sz w:val="14"/>
                <w:szCs w:val="14"/>
              </w:rPr>
            </w:pPr>
            <w:r w:rsidRPr="00C60E81">
              <w:rPr>
                <w:sz w:val="14"/>
                <w:szCs w:val="14"/>
              </w:rPr>
              <w:t>2.   Maliyetine Göre Fiyatlandırma</w:t>
            </w:r>
          </w:p>
        </w:tc>
        <w:tc>
          <w:tcPr>
            <w:tcW w:w="3260" w:type="dxa"/>
            <w:vAlign w:val="center"/>
          </w:tcPr>
          <w:p w:rsidR="00C60E81" w:rsidRPr="00C60E81" w:rsidRDefault="00C60E81" w:rsidP="00262F51">
            <w:pPr>
              <w:rPr>
                <w:sz w:val="14"/>
                <w:szCs w:val="14"/>
              </w:rPr>
            </w:pPr>
            <w:r w:rsidRPr="00C60E81">
              <w:rPr>
                <w:sz w:val="14"/>
                <w:szCs w:val="14"/>
              </w:rPr>
              <w:t> Maliyete göre fiyatlandırmayı açıklar.</w:t>
            </w:r>
          </w:p>
        </w:tc>
        <w:tc>
          <w:tcPr>
            <w:tcW w:w="3686" w:type="dxa"/>
            <w:vAlign w:val="center"/>
          </w:tcPr>
          <w:p w:rsidR="00C60E81" w:rsidRPr="00C60E81" w:rsidRDefault="00C60E81" w:rsidP="00262F51">
            <w:pPr>
              <w:rPr>
                <w:sz w:val="14"/>
                <w:szCs w:val="14"/>
              </w:rPr>
            </w:pPr>
            <w:r w:rsidRPr="00C60E81">
              <w:rPr>
                <w:sz w:val="14"/>
                <w:szCs w:val="14"/>
              </w:rPr>
              <w:t>       Maliyet kavramı ve önemi açıklanır.</w:t>
              <w:br/>
              <w:t>       Maliyete göre fiyatlandırma yöntemleri açıklanır.</w:t>
              <w:br/>
              <w:t>       Maliyet giderleri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Fiyatlandırma</w:t>
            </w:r>
          </w:p>
        </w:tc>
        <w:tc>
          <w:tcPr>
            <w:tcW w:w="2693" w:type="dxa"/>
            <w:vAlign w:val="center"/>
          </w:tcPr>
          <w:p w:rsidR="00C60E81" w:rsidRPr="00C60E81" w:rsidRDefault="00C60E81" w:rsidP="00262F51">
            <w:pPr>
              <w:rPr>
                <w:sz w:val="14"/>
                <w:szCs w:val="14"/>
              </w:rPr>
            </w:pPr>
            <w:r w:rsidRPr="00C60E81">
              <w:rPr>
                <w:sz w:val="14"/>
                <w:szCs w:val="14"/>
              </w:rPr>
              <w:t>3.   Rekabete Yönelik Fiyatlandırma</w:t>
            </w:r>
          </w:p>
        </w:tc>
        <w:tc>
          <w:tcPr>
            <w:tcW w:w="3260" w:type="dxa"/>
            <w:vAlign w:val="center"/>
          </w:tcPr>
          <w:p w:rsidR="00C60E81" w:rsidRPr="00C60E81" w:rsidRDefault="00C60E81" w:rsidP="00262F51">
            <w:pPr>
              <w:rPr>
                <w:sz w:val="14"/>
                <w:szCs w:val="14"/>
              </w:rPr>
            </w:pPr>
            <w:r w:rsidRPr="00C60E81">
              <w:rPr>
                <w:sz w:val="14"/>
                <w:szCs w:val="14"/>
              </w:rPr>
              <w:t> Rekabete göre fiyatlandırmayı açıklar.</w:t>
            </w:r>
          </w:p>
        </w:tc>
        <w:tc>
          <w:tcPr>
            <w:tcW w:w="3686" w:type="dxa"/>
            <w:vAlign w:val="center"/>
          </w:tcPr>
          <w:p w:rsidR="00C60E81" w:rsidRPr="00C60E81" w:rsidRDefault="00C60E81" w:rsidP="00262F51">
            <w:pPr>
              <w:rPr>
                <w:sz w:val="14"/>
                <w:szCs w:val="14"/>
              </w:rPr>
            </w:pPr>
            <w:r w:rsidRPr="00C60E81">
              <w:rPr>
                <w:sz w:val="14"/>
                <w:szCs w:val="14"/>
              </w:rPr>
              <w:t>       Rekabet kavramı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Fiyatlandırma</w:t>
            </w:r>
          </w:p>
        </w:tc>
        <w:tc>
          <w:tcPr>
            <w:tcW w:w="2693" w:type="dxa"/>
            <w:vAlign w:val="center"/>
          </w:tcPr>
          <w:p w:rsidR="00C60E81" w:rsidRPr="00C60E81" w:rsidRDefault="00C60E81" w:rsidP="00262F51">
            <w:pPr>
              <w:rPr>
                <w:sz w:val="14"/>
                <w:szCs w:val="14"/>
              </w:rPr>
            </w:pPr>
            <w:r w:rsidRPr="00C60E81">
              <w:rPr>
                <w:sz w:val="14"/>
                <w:szCs w:val="14"/>
              </w:rPr>
              <w:t>4.   Talebe Göre Fiyatlandırma</w:t>
            </w:r>
          </w:p>
        </w:tc>
        <w:tc>
          <w:tcPr>
            <w:tcW w:w="3260" w:type="dxa"/>
            <w:vAlign w:val="center"/>
          </w:tcPr>
          <w:p w:rsidR="00C60E81" w:rsidRPr="00C60E81" w:rsidRDefault="00C60E81" w:rsidP="00262F51">
            <w:pPr>
              <w:rPr>
                <w:sz w:val="14"/>
                <w:szCs w:val="14"/>
              </w:rPr>
            </w:pPr>
            <w:r w:rsidRPr="00C60E81">
              <w:rPr>
                <w:sz w:val="14"/>
                <w:szCs w:val="14"/>
              </w:rPr>
              <w:t> Talebe göre fiyatlandırmayı açıklar.</w:t>
            </w:r>
          </w:p>
        </w:tc>
        <w:tc>
          <w:tcPr>
            <w:tcW w:w="3686" w:type="dxa"/>
            <w:vAlign w:val="center"/>
          </w:tcPr>
          <w:p w:rsidR="00C60E81" w:rsidRPr="00C60E81" w:rsidRDefault="00C60E81" w:rsidP="00262F51">
            <w:pPr>
              <w:rPr>
                <w:sz w:val="14"/>
                <w:szCs w:val="14"/>
              </w:rPr>
            </w:pPr>
            <w:r w:rsidRPr="00C60E81">
              <w:rPr>
                <w:sz w:val="14"/>
                <w:szCs w:val="14"/>
              </w:rPr>
              <w:t>       Talebe göre fiyatlandırmayı ve önemi açıklanır.</w:t>
              <w:br/>
              <w:t>       Fiyat farklılaştırması kavramı ve buna etki eden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Tedarik</w:t>
            </w:r>
          </w:p>
        </w:tc>
        <w:tc>
          <w:tcPr>
            <w:tcW w:w="2693" w:type="dxa"/>
            <w:vAlign w:val="center"/>
          </w:tcPr>
          <w:p w:rsidR="00C60E81" w:rsidRPr="00C60E81" w:rsidRDefault="00C60E81" w:rsidP="00262F51">
            <w:pPr>
              <w:rPr>
                <w:sz w:val="14"/>
                <w:szCs w:val="14"/>
              </w:rPr>
            </w:pPr>
            <w:r w:rsidRPr="00C60E81">
              <w:rPr>
                <w:sz w:val="14"/>
                <w:szCs w:val="14"/>
              </w:rPr>
              <w:t>1.   Müşteri ve Tedarik Yönetimi</w:t>
            </w:r>
          </w:p>
        </w:tc>
        <w:tc>
          <w:tcPr>
            <w:tcW w:w="3260" w:type="dxa"/>
            <w:vAlign w:val="center"/>
          </w:tcPr>
          <w:p w:rsidR="00C60E81" w:rsidRPr="00C60E81" w:rsidRDefault="00C60E81" w:rsidP="00262F51">
            <w:pPr>
              <w:rPr>
                <w:sz w:val="14"/>
                <w:szCs w:val="14"/>
              </w:rPr>
            </w:pPr>
            <w:r w:rsidRPr="00C60E81">
              <w:rPr>
                <w:sz w:val="14"/>
                <w:szCs w:val="14"/>
              </w:rPr>
              <w:t> Tedarik işlemlerini müşteri açısından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Tedarik</w:t>
            </w:r>
          </w:p>
        </w:tc>
        <w:tc>
          <w:tcPr>
            <w:tcW w:w="2693" w:type="dxa"/>
            <w:vAlign w:val="center"/>
          </w:tcPr>
          <w:p w:rsidR="00C60E81" w:rsidRPr="00C60E81" w:rsidRDefault="00C60E81" w:rsidP="00262F51">
            <w:pPr>
              <w:rPr>
                <w:sz w:val="14"/>
                <w:szCs w:val="14"/>
              </w:rPr>
            </w:pPr>
            <w:r w:rsidRPr="00C60E81">
              <w:rPr>
                <w:sz w:val="14"/>
                <w:szCs w:val="14"/>
              </w:rPr>
              <w:t>2.   Tedarik İşlemleri</w:t>
            </w:r>
          </w:p>
        </w:tc>
        <w:tc>
          <w:tcPr>
            <w:tcW w:w="3260" w:type="dxa"/>
            <w:vAlign w:val="center"/>
          </w:tcPr>
          <w:p w:rsidR="00C60E81" w:rsidRPr="00C60E81" w:rsidRDefault="00C60E81" w:rsidP="00262F51">
            <w:pPr>
              <w:rPr>
                <w:sz w:val="14"/>
                <w:szCs w:val="14"/>
              </w:rPr>
            </w:pPr>
            <w:r w:rsidRPr="00C60E81">
              <w:rPr>
                <w:sz w:val="14"/>
                <w:szCs w:val="14"/>
              </w:rPr>
              <w:t>1. Dönem 2. Sınav  Tedarik işlemlerine ilişkin temel kavramları kullanarak tedarik senaryosu oluşturur.</w:t>
            </w:r>
          </w:p>
        </w:tc>
        <w:tc>
          <w:tcPr>
            <w:tcW w:w="3686" w:type="dxa"/>
            <w:vAlign w:val="center"/>
          </w:tcPr>
          <w:p w:rsidR="00C60E81" w:rsidRPr="00C60E81" w:rsidRDefault="00C60E81" w:rsidP="00262F51">
            <w:pPr>
              <w:rPr>
                <w:sz w:val="14"/>
                <w:szCs w:val="14"/>
              </w:rPr>
            </w:pPr>
            <w:r w:rsidRPr="00C60E81">
              <w:rPr>
                <w:sz w:val="14"/>
                <w:szCs w:val="14"/>
              </w:rPr>
              <w:t>       Tedarik kavramı tanımlanır.</w:t>
              <w:br/>
              <w:t>       Tedarik fonksiyonları ve amaçları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Tedarik</w:t>
            </w:r>
          </w:p>
        </w:tc>
        <w:tc>
          <w:tcPr>
            <w:tcW w:w="2693" w:type="dxa"/>
            <w:vAlign w:val="center"/>
          </w:tcPr>
          <w:p w:rsidR="00C60E81" w:rsidRPr="00C60E81" w:rsidRDefault="00C60E81" w:rsidP="00262F51">
            <w:pPr>
              <w:rPr>
                <w:sz w:val="14"/>
                <w:szCs w:val="14"/>
              </w:rPr>
            </w:pPr>
            <w:r w:rsidRPr="00C60E81">
              <w:rPr>
                <w:sz w:val="14"/>
                <w:szCs w:val="14"/>
              </w:rPr>
              <w:t>3.   Tedarik Seçimi</w:t>
            </w:r>
          </w:p>
        </w:tc>
        <w:tc>
          <w:tcPr>
            <w:tcW w:w="3260" w:type="dxa"/>
            <w:vAlign w:val="center"/>
          </w:tcPr>
          <w:p w:rsidR="00C60E81" w:rsidRPr="00C60E81" w:rsidRDefault="00C60E81" w:rsidP="00262F51">
            <w:pPr>
              <w:rPr>
                <w:sz w:val="14"/>
                <w:szCs w:val="14"/>
              </w:rPr>
            </w:pPr>
            <w:r w:rsidRPr="00C60E81">
              <w:rPr>
                <w:sz w:val="14"/>
                <w:szCs w:val="14"/>
              </w:rPr>
              <w:t> Tedarikçi seçim kriterleri oluşturur.</w:t>
            </w:r>
          </w:p>
        </w:tc>
        <w:tc>
          <w:tcPr>
            <w:tcW w:w="3686" w:type="dxa"/>
            <w:vAlign w:val="center"/>
          </w:tcPr>
          <w:p w:rsidR="00C60E81" w:rsidRPr="00C60E81" w:rsidRDefault="00C60E81" w:rsidP="00262F51">
            <w:pPr>
              <w:rPr>
                <w:sz w:val="14"/>
                <w:szCs w:val="14"/>
              </w:rPr>
            </w:pPr>
            <w:r w:rsidRPr="00C60E81">
              <w:rPr>
                <w:sz w:val="14"/>
                <w:szCs w:val="14"/>
              </w:rPr>
              <w:t>       Tedarikçi seçimleri açıklanır.</w:t>
              <w:br/>
              <w:t>       Tedarikçi seçim kriterleri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1.   Satış Koşulları</w:t>
            </w:r>
          </w:p>
        </w:tc>
        <w:tc>
          <w:tcPr>
            <w:tcW w:w="3260" w:type="dxa"/>
            <w:vAlign w:val="center"/>
          </w:tcPr>
          <w:p w:rsidR="00C60E81" w:rsidRPr="00C60E81" w:rsidRDefault="00C60E81" w:rsidP="00262F51">
            <w:pPr>
              <w:rPr>
                <w:sz w:val="14"/>
                <w:szCs w:val="14"/>
              </w:rPr>
            </w:pPr>
            <w:r w:rsidRPr="00C60E81">
              <w:rPr>
                <w:sz w:val="14"/>
                <w:szCs w:val="14"/>
              </w:rPr>
              <w:t> Ürünün satış koşullarını belirler.</w:t>
            </w:r>
          </w:p>
        </w:tc>
        <w:tc>
          <w:tcPr>
            <w:tcW w:w="3686" w:type="dxa"/>
            <w:vAlign w:val="center"/>
          </w:tcPr>
          <w:p w:rsidR="00C60E81" w:rsidRPr="00C60E81" w:rsidRDefault="00C60E81" w:rsidP="00262F51">
            <w:pPr>
              <w:rPr>
                <w:sz w:val="14"/>
                <w:szCs w:val="14"/>
              </w:rPr>
            </w:pPr>
            <w:r w:rsidRPr="00C60E81">
              <w:rPr>
                <w:sz w:val="14"/>
                <w:szCs w:val="14"/>
              </w:rPr>
              <w:t>       Satış koşullarının belirlenmesi açıklanır.</w:t>
              <w:br/>
              <w:t>       Fiyatlandırma mağaza stoklarının yönetimi satış koşulları promosyonlar açıklanır.</w:t>
              <w:br/>
              <w:t>       Perakendecilik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2.   Sipariş Talebi</w:t>
            </w:r>
          </w:p>
        </w:tc>
        <w:tc>
          <w:tcPr>
            <w:tcW w:w="3260" w:type="dxa"/>
            <w:vAlign w:val="center"/>
          </w:tcPr>
          <w:p w:rsidR="00C60E81" w:rsidRPr="00C60E81" w:rsidRDefault="00C60E81" w:rsidP="00262F51">
            <w:pPr>
              <w:rPr>
                <w:sz w:val="14"/>
                <w:szCs w:val="14"/>
              </w:rPr>
            </w:pPr>
            <w:r w:rsidRPr="00C60E81">
              <w:rPr>
                <w:sz w:val="14"/>
                <w:szCs w:val="14"/>
              </w:rPr>
              <w:t> Müşteri isteğine uygun olarak talep edilen siparişi alır.</w:t>
            </w:r>
          </w:p>
        </w:tc>
        <w:tc>
          <w:tcPr>
            <w:tcW w:w="3686" w:type="dxa"/>
            <w:vAlign w:val="center"/>
          </w:tcPr>
          <w:p w:rsidR="00C60E81" w:rsidRPr="00C60E81" w:rsidRDefault="00C60E81" w:rsidP="00262F51">
            <w:pPr>
              <w:rPr>
                <w:sz w:val="14"/>
                <w:szCs w:val="14"/>
              </w:rPr>
            </w:pPr>
            <w:r w:rsidRPr="00C60E81">
              <w:rPr>
                <w:sz w:val="14"/>
                <w:szCs w:val="14"/>
              </w:rPr>
              <w:t>       Müşteri psikolojisi açıklanır.</w:t>
              <w:br/>
              <w:t>       İade ve değişiklik taleplerinde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3.   Satış Otomasyonu</w:t>
            </w:r>
          </w:p>
        </w:tc>
        <w:tc>
          <w:tcPr>
            <w:tcW w:w="3260" w:type="dxa"/>
            <w:vAlign w:val="center"/>
          </w:tcPr>
          <w:p w:rsidR="00C60E81" w:rsidRPr="00C60E81" w:rsidRDefault="00C60E81" w:rsidP="00262F51">
            <w:pPr>
              <w:rPr>
                <w:sz w:val="14"/>
                <w:szCs w:val="14"/>
              </w:rPr>
            </w:pPr>
            <w:r w:rsidRPr="00C60E81">
              <w:rPr>
                <w:sz w:val="14"/>
                <w:szCs w:val="14"/>
              </w:rPr>
              <w:t> Satış otomasyonunu açıklar.</w:t>
            </w:r>
          </w:p>
        </w:tc>
        <w:tc>
          <w:tcPr>
            <w:tcW w:w="3686" w:type="dxa"/>
            <w:vAlign w:val="center"/>
          </w:tcPr>
          <w:p w:rsidR="00C60E81" w:rsidRPr="00C60E81" w:rsidRDefault="00C60E81" w:rsidP="00262F51">
            <w:pPr>
              <w:rPr>
                <w:sz w:val="14"/>
                <w:szCs w:val="14"/>
              </w:rPr>
            </w:pPr>
            <w:r w:rsidRPr="00C60E81">
              <w:rPr>
                <w:sz w:val="14"/>
                <w:szCs w:val="14"/>
              </w:rPr>
              <w:t>       Satış otomasyonu kavramı açıklanır.</w:t>
              <w:br/>
              <w:t>       Satış planlaması ve tahminleri açıklanır.</w:t>
              <w:br/>
              <w:t>       Müşteri yönetimi açıklanır.</w:t>
              <w:br/>
              <w:t>       Kontakt şahıs yönetimi açıklanır.</w:t>
              <w:br/>
              <w:t>       Aktivite yönetimi açıklanır.</w:t>
              <w:br/>
              <w:t>       Fırsat yönetimi açıklanır.</w:t>
              <w:br/>
              <w:t>       Saha satışı açıklanır.</w:t>
              <w:br/>
              <w:t>       Teklif yönetimi açıklanır.</w:t>
              <w:br/>
              <w:t>       Kontrat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4.   Ürün Satışı</w:t>
            </w:r>
          </w:p>
        </w:tc>
        <w:tc>
          <w:tcPr>
            <w:tcW w:w="3260" w:type="dxa"/>
            <w:vAlign w:val="center"/>
          </w:tcPr>
          <w:p w:rsidR="00C60E81" w:rsidRPr="00C60E81" w:rsidRDefault="00C60E81" w:rsidP="00262F51">
            <w:pPr>
              <w:rPr>
                <w:sz w:val="14"/>
                <w:szCs w:val="14"/>
              </w:rPr>
            </w:pPr>
            <w:r w:rsidRPr="00C60E81">
              <w:rPr>
                <w:sz w:val="14"/>
                <w:szCs w:val="14"/>
              </w:rPr>
              <w:t> Satış tekniğine uygun olarak ürün satışı yapar.</w:t>
            </w:r>
          </w:p>
        </w:tc>
        <w:tc>
          <w:tcPr>
            <w:tcW w:w="3686" w:type="dxa"/>
            <w:vAlign w:val="center"/>
          </w:tcPr>
          <w:p w:rsidR="00C60E81" w:rsidRPr="00C60E81" w:rsidRDefault="00C60E81" w:rsidP="00262F51">
            <w:pPr>
              <w:rPr>
                <w:sz w:val="14"/>
                <w:szCs w:val="14"/>
              </w:rPr>
            </w:pPr>
            <w:r w:rsidRPr="00C60E81">
              <w:rPr>
                <w:sz w:val="14"/>
                <w:szCs w:val="14"/>
              </w:rPr>
              <w:t>       Ürün bilgileri açıklanır.</w:t>
              <w:br/>
              <w:t>       Satış sonrası verilen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5.   Özel Mal Siparişi</w:t>
            </w:r>
          </w:p>
        </w:tc>
        <w:tc>
          <w:tcPr>
            <w:tcW w:w="3260" w:type="dxa"/>
            <w:vAlign w:val="center"/>
          </w:tcPr>
          <w:p w:rsidR="00C60E81" w:rsidRPr="00C60E81" w:rsidRDefault="00C60E81" w:rsidP="00262F51">
            <w:pPr>
              <w:rPr>
                <w:sz w:val="14"/>
                <w:szCs w:val="14"/>
              </w:rPr>
            </w:pPr>
            <w:r w:rsidRPr="00C60E81">
              <w:rPr>
                <w:sz w:val="14"/>
                <w:szCs w:val="14"/>
              </w:rPr>
              <w:t> Özel mal sipariş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5.   Özel Mal Siparişi</w:t>
            </w:r>
          </w:p>
        </w:tc>
        <w:tc>
          <w:tcPr>
            <w:tcW w:w="3260" w:type="dxa"/>
            <w:vAlign w:val="center"/>
          </w:tcPr>
          <w:p w:rsidR="00C60E81" w:rsidRPr="00C60E81" w:rsidRDefault="00C60E81" w:rsidP="00262F51">
            <w:pPr>
              <w:rPr>
                <w:sz w:val="14"/>
                <w:szCs w:val="14"/>
              </w:rPr>
            </w:pPr>
            <w:r w:rsidRPr="00C60E81">
              <w:rPr>
                <w:sz w:val="14"/>
                <w:szCs w:val="14"/>
              </w:rPr>
              <w:t> Özel mal sipariş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1.   Satış Belgeleri</w:t>
            </w:r>
          </w:p>
        </w:tc>
        <w:tc>
          <w:tcPr>
            <w:tcW w:w="3260" w:type="dxa"/>
            <w:vAlign w:val="center"/>
          </w:tcPr>
          <w:p w:rsidR="00C60E81" w:rsidRPr="00C60E81" w:rsidRDefault="00C60E81" w:rsidP="00262F51">
            <w:pPr>
              <w:rPr>
                <w:sz w:val="14"/>
                <w:szCs w:val="14"/>
              </w:rPr>
            </w:pPr>
            <w:r w:rsidRPr="00C60E81">
              <w:rPr>
                <w:sz w:val="14"/>
                <w:szCs w:val="14"/>
              </w:rPr>
              <w:t> Satış belgelerini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1.   Satış Belgeleri</w:t>
            </w:r>
          </w:p>
        </w:tc>
        <w:tc>
          <w:tcPr>
            <w:tcW w:w="3260" w:type="dxa"/>
            <w:vAlign w:val="center"/>
          </w:tcPr>
          <w:p w:rsidR="00C60E81" w:rsidRPr="00C60E81" w:rsidRDefault="00C60E81" w:rsidP="00262F51">
            <w:pPr>
              <w:rPr>
                <w:sz w:val="14"/>
                <w:szCs w:val="14"/>
              </w:rPr>
            </w:pPr>
            <w:r w:rsidRPr="00C60E81">
              <w:rPr>
                <w:sz w:val="14"/>
                <w:szCs w:val="14"/>
              </w:rPr>
              <w:t>2. Dönem 1. Sınav  Satış belgelerini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3.   Nakliye Evrakları</w:t>
            </w:r>
          </w:p>
        </w:tc>
        <w:tc>
          <w:tcPr>
            <w:tcW w:w="3260" w:type="dxa"/>
            <w:vAlign w:val="center"/>
          </w:tcPr>
          <w:p w:rsidR="00C60E81" w:rsidRPr="00C60E81" w:rsidRDefault="00C60E81" w:rsidP="00262F51">
            <w:pPr>
              <w:rPr>
                <w:sz w:val="14"/>
                <w:szCs w:val="14"/>
              </w:rPr>
            </w:pPr>
            <w:r w:rsidRPr="00C60E81">
              <w:rPr>
                <w:sz w:val="14"/>
                <w:szCs w:val="14"/>
              </w:rPr>
              <w:t> Ticaret mevzuatına uygun olarak nakliye evraklarını hazırlar.</w:t>
            </w:r>
          </w:p>
        </w:tc>
        <w:tc>
          <w:tcPr>
            <w:tcW w:w="3686" w:type="dxa"/>
            <w:vAlign w:val="center"/>
          </w:tcPr>
          <w:p w:rsidR="00C60E81" w:rsidRPr="00C60E81" w:rsidRDefault="00C60E81" w:rsidP="00262F51">
            <w:pPr>
              <w:rPr>
                <w:sz w:val="14"/>
                <w:szCs w:val="14"/>
              </w:rPr>
            </w:pPr>
            <w:r w:rsidRPr="00C60E81">
              <w:rPr>
                <w:sz w:val="14"/>
                <w:szCs w:val="14"/>
              </w:rPr>
              <w:t>       Nakliye kavramı tanımlanır.</w:t>
              <w:br/>
              <w:t>       Önemi açıklanır.</w:t>
              <w:br/>
              <w:t>       Nakliye evrak çeşitleri açıklanır.</w:t>
              <w:br/>
              <w:t>       Nakliye evraklarının düzenlenmesi ve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4.   Ürüne Göre Kullanım Kılavuzu Hazırlama</w:t>
            </w:r>
          </w:p>
        </w:tc>
        <w:tc>
          <w:tcPr>
            <w:tcW w:w="3260" w:type="dxa"/>
            <w:vAlign w:val="center"/>
          </w:tcPr>
          <w:p w:rsidR="00C60E81" w:rsidRPr="00C60E81" w:rsidRDefault="00C60E81" w:rsidP="00262F51">
            <w:pPr>
              <w:rPr>
                <w:sz w:val="14"/>
                <w:szCs w:val="14"/>
              </w:rPr>
            </w:pPr>
            <w:r w:rsidRPr="00C60E81">
              <w:rPr>
                <w:sz w:val="14"/>
                <w:szCs w:val="14"/>
              </w:rPr>
              <w:t> Farklı nitelikte ürünlere uygun kullanım kılavuzu hazırlar.</w:t>
            </w:r>
          </w:p>
        </w:tc>
        <w:tc>
          <w:tcPr>
            <w:tcW w:w="3686" w:type="dxa"/>
            <w:vAlign w:val="center"/>
          </w:tcPr>
          <w:p w:rsidR="00C60E81" w:rsidRPr="00C60E81" w:rsidRDefault="00C60E81" w:rsidP="00262F51">
            <w:pPr>
              <w:rPr>
                <w:sz w:val="14"/>
                <w:szCs w:val="14"/>
              </w:rPr>
            </w:pPr>
            <w:r w:rsidRPr="00C60E81">
              <w:rPr>
                <w:sz w:val="14"/>
                <w:szCs w:val="14"/>
              </w:rPr>
              <w:t>       Satışta müşteriye verilen garanti belgesinin ve kullanım kılavuzunun önemi açıklanır.</w:t>
              <w:br/>
              <w:t>       Farklı nitelikteki ürünlere uygun kurallarına göre kullanım kılavuzu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Düzenleme</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Taşıma ve</w:t>
              <w:br/>
              <w:t>Teslimat</w:t>
            </w:r>
          </w:p>
        </w:tc>
        <w:tc>
          <w:tcPr>
            <w:tcW w:w="2693" w:type="dxa"/>
            <w:vAlign w:val="center"/>
          </w:tcPr>
          <w:p w:rsidR="00C60E81" w:rsidRPr="00C60E81" w:rsidRDefault="00C60E81" w:rsidP="00262F51">
            <w:pPr>
              <w:rPr>
                <w:sz w:val="14"/>
                <w:szCs w:val="14"/>
              </w:rPr>
            </w:pPr>
            <w:r w:rsidRPr="00C60E81">
              <w:rPr>
                <w:sz w:val="14"/>
                <w:szCs w:val="14"/>
              </w:rPr>
              <w:t>3.   Teslimat İşlemleri ve Yöntemleri</w:t>
            </w:r>
          </w:p>
        </w:tc>
        <w:tc>
          <w:tcPr>
            <w:tcW w:w="3260" w:type="dxa"/>
            <w:vAlign w:val="center"/>
          </w:tcPr>
          <w:p w:rsidR="00C60E81" w:rsidRPr="00C60E81" w:rsidRDefault="00C60E81" w:rsidP="00262F51">
            <w:pPr>
              <w:rPr>
                <w:sz w:val="14"/>
                <w:szCs w:val="14"/>
              </w:rPr>
            </w:pPr>
            <w:r w:rsidRPr="00C60E81">
              <w:rPr>
                <w:sz w:val="14"/>
                <w:szCs w:val="14"/>
              </w:rPr>
              <w:t> Teslimat işlemlerini ve yöntemlerini açıklar.</w:t>
            </w:r>
          </w:p>
        </w:tc>
        <w:tc>
          <w:tcPr>
            <w:tcW w:w="3686" w:type="dxa"/>
            <w:vAlign w:val="center"/>
          </w:tcPr>
          <w:p w:rsidR="00C60E81" w:rsidRPr="00C60E81" w:rsidRDefault="00C60E81" w:rsidP="00262F51">
            <w:pPr>
              <w:rPr>
                <w:sz w:val="14"/>
                <w:szCs w:val="14"/>
              </w:rPr>
            </w:pPr>
            <w:r w:rsidRPr="00C60E81">
              <w:rPr>
                <w:sz w:val="14"/>
                <w:szCs w:val="14"/>
              </w:rPr>
              <w:t>       Teslimat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Taşıma ve</w:t>
              <w:br/>
              <w:t>Teslimat</w:t>
            </w:r>
          </w:p>
        </w:tc>
        <w:tc>
          <w:tcPr>
            <w:tcW w:w="2693" w:type="dxa"/>
            <w:vAlign w:val="center"/>
          </w:tcPr>
          <w:p w:rsidR="00C60E81" w:rsidRPr="00C60E81" w:rsidRDefault="00C60E81" w:rsidP="00262F51">
            <w:pPr>
              <w:rPr>
                <w:sz w:val="14"/>
                <w:szCs w:val="14"/>
              </w:rPr>
            </w:pPr>
            <w:r w:rsidRPr="00C60E81">
              <w:rPr>
                <w:sz w:val="14"/>
                <w:szCs w:val="14"/>
              </w:rPr>
              <w:t>2.   Taşıma İşleminde Yükümlülükler</w:t>
            </w:r>
          </w:p>
        </w:tc>
        <w:tc>
          <w:tcPr>
            <w:tcW w:w="3260" w:type="dxa"/>
            <w:vAlign w:val="center"/>
          </w:tcPr>
          <w:p w:rsidR="00C60E81" w:rsidRPr="00C60E81" w:rsidRDefault="00C60E81" w:rsidP="00262F51">
            <w:pPr>
              <w:rPr>
                <w:sz w:val="14"/>
                <w:szCs w:val="14"/>
              </w:rPr>
            </w:pPr>
            <w:r w:rsidRPr="00C60E81">
              <w:rPr>
                <w:sz w:val="14"/>
                <w:szCs w:val="14"/>
              </w:rPr>
              <w:t> Taşımda firma yükümlülüklerini sıralar.</w:t>
            </w:r>
          </w:p>
        </w:tc>
        <w:tc>
          <w:tcPr>
            <w:tcW w:w="3686" w:type="dxa"/>
            <w:vAlign w:val="center"/>
          </w:tcPr>
          <w:p w:rsidR="00C60E81" w:rsidRPr="00C60E81" w:rsidRDefault="00C60E81" w:rsidP="00262F51">
            <w:pPr>
              <w:rPr>
                <w:sz w:val="14"/>
                <w:szCs w:val="14"/>
              </w:rPr>
            </w:pPr>
            <w:r w:rsidRPr="00C60E81">
              <w:rPr>
                <w:sz w:val="14"/>
                <w:szCs w:val="14"/>
              </w:rPr>
              <w:t>       Taşıma işleminde firma yükümlüleri açıklanır.</w:t>
              <w:br/>
              <w:t>       Taşıma yöntemine göre kullanılan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Taşıma ve</w:t>
              <w:br/>
              <w:t>Teslimat</w:t>
            </w:r>
          </w:p>
        </w:tc>
        <w:tc>
          <w:tcPr>
            <w:tcW w:w="2693" w:type="dxa"/>
            <w:vAlign w:val="center"/>
          </w:tcPr>
          <w:p w:rsidR="00C60E81" w:rsidRPr="00C60E81" w:rsidRDefault="00C60E81" w:rsidP="00262F51">
            <w:pPr>
              <w:rPr>
                <w:sz w:val="14"/>
                <w:szCs w:val="14"/>
              </w:rPr>
            </w:pPr>
            <w:r w:rsidRPr="00C60E81">
              <w:rPr>
                <w:sz w:val="14"/>
                <w:szCs w:val="14"/>
              </w:rPr>
              <w:t>3.   Teslimat İşlemleri ve Yöntemleri</w:t>
            </w:r>
          </w:p>
        </w:tc>
        <w:tc>
          <w:tcPr>
            <w:tcW w:w="3260" w:type="dxa"/>
            <w:vAlign w:val="center"/>
          </w:tcPr>
          <w:p w:rsidR="00C60E81" w:rsidRPr="00C60E81" w:rsidRDefault="00C60E81" w:rsidP="00262F51">
            <w:pPr>
              <w:rPr>
                <w:sz w:val="14"/>
                <w:szCs w:val="14"/>
              </w:rPr>
            </w:pPr>
            <w:r w:rsidRPr="00C60E81">
              <w:rPr>
                <w:sz w:val="14"/>
                <w:szCs w:val="14"/>
              </w:rPr>
              <w:t> Teslimat işlemlerini ve yöntemlerini açıklar.</w:t>
            </w:r>
          </w:p>
        </w:tc>
        <w:tc>
          <w:tcPr>
            <w:tcW w:w="3686" w:type="dxa"/>
            <w:vAlign w:val="center"/>
          </w:tcPr>
          <w:p w:rsidR="00C60E81" w:rsidRPr="00C60E81" w:rsidRDefault="00C60E81" w:rsidP="00262F51">
            <w:pPr>
              <w:rPr>
                <w:sz w:val="14"/>
                <w:szCs w:val="14"/>
              </w:rPr>
            </w:pPr>
            <w:r w:rsidRPr="00C60E81">
              <w:rPr>
                <w:sz w:val="14"/>
                <w:szCs w:val="14"/>
              </w:rPr>
              <w:t>       Teslimat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Taşıma ve</w:t>
              <w:br/>
              <w:t>Teslimat</w:t>
            </w:r>
          </w:p>
        </w:tc>
        <w:tc>
          <w:tcPr>
            <w:tcW w:w="2693" w:type="dxa"/>
            <w:vAlign w:val="center"/>
          </w:tcPr>
          <w:p w:rsidR="00C60E81" w:rsidRPr="00C60E81" w:rsidRDefault="00C60E81" w:rsidP="00262F51">
            <w:pPr>
              <w:rPr>
                <w:sz w:val="14"/>
                <w:szCs w:val="14"/>
              </w:rPr>
            </w:pPr>
            <w:r w:rsidRPr="00C60E81">
              <w:rPr>
                <w:sz w:val="14"/>
                <w:szCs w:val="14"/>
              </w:rPr>
              <w:t>4.   Teslimat İşleminde Yükümlülükler</w:t>
            </w:r>
          </w:p>
        </w:tc>
        <w:tc>
          <w:tcPr>
            <w:tcW w:w="3260" w:type="dxa"/>
            <w:vAlign w:val="center"/>
          </w:tcPr>
          <w:p w:rsidR="00C60E81" w:rsidRPr="00C60E81" w:rsidRDefault="00C60E81" w:rsidP="00262F51">
            <w:pPr>
              <w:rPr>
                <w:sz w:val="14"/>
                <w:szCs w:val="14"/>
              </w:rPr>
            </w:pPr>
            <w:r w:rsidRPr="00C60E81">
              <w:rPr>
                <w:sz w:val="14"/>
                <w:szCs w:val="14"/>
              </w:rPr>
              <w:t> Teslimat işleminde firmanın ve müşterinin yükümlülüklerini sıralar.</w:t>
            </w:r>
          </w:p>
        </w:tc>
        <w:tc>
          <w:tcPr>
            <w:tcW w:w="3686" w:type="dxa"/>
            <w:vAlign w:val="center"/>
          </w:tcPr>
          <w:p w:rsidR="00C60E81" w:rsidRPr="00C60E81" w:rsidRDefault="00C60E81" w:rsidP="00262F51">
            <w:pPr>
              <w:rPr>
                <w:sz w:val="14"/>
                <w:szCs w:val="14"/>
              </w:rPr>
            </w:pPr>
            <w:r w:rsidRPr="00C60E81">
              <w:rPr>
                <w:sz w:val="14"/>
                <w:szCs w:val="14"/>
              </w:rPr>
              <w:t>       Malın kurulum ve kullanım danışmanlığı açıklanır.</w:t>
              <w:br/>
              <w:t>       Ürün teslimi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Sonrası</w:t>
              <w:br/>
              <w:t>Destek Hizmetleri</w:t>
            </w:r>
          </w:p>
        </w:tc>
        <w:tc>
          <w:tcPr>
            <w:tcW w:w="2693" w:type="dxa"/>
            <w:vAlign w:val="center"/>
          </w:tcPr>
          <w:p w:rsidR="00C60E81" w:rsidRPr="00C60E81" w:rsidRDefault="00C60E81" w:rsidP="00262F51">
            <w:pPr>
              <w:rPr>
                <w:sz w:val="14"/>
                <w:szCs w:val="14"/>
              </w:rPr>
            </w:pPr>
            <w:r w:rsidRPr="00C60E81">
              <w:rPr>
                <w:sz w:val="14"/>
                <w:szCs w:val="14"/>
              </w:rPr>
              <w:t>1.   Satış Sonrası Hizmetler</w:t>
            </w:r>
          </w:p>
        </w:tc>
        <w:tc>
          <w:tcPr>
            <w:tcW w:w="3260" w:type="dxa"/>
            <w:vAlign w:val="center"/>
          </w:tcPr>
          <w:p w:rsidR="00C60E81" w:rsidRPr="00C60E81" w:rsidRDefault="00C60E81" w:rsidP="00262F51">
            <w:pPr>
              <w:rPr>
                <w:sz w:val="14"/>
                <w:szCs w:val="14"/>
              </w:rPr>
            </w:pPr>
            <w:r w:rsidRPr="00C60E81">
              <w:rPr>
                <w:sz w:val="14"/>
                <w:szCs w:val="14"/>
              </w:rPr>
              <w:t>2. Dönem 2. Sınav  Satış sonrası hizmetlerin önemini açıklar.</w:t>
            </w:r>
          </w:p>
        </w:tc>
        <w:tc>
          <w:tcPr>
            <w:tcW w:w="3686" w:type="dxa"/>
            <w:vAlign w:val="center"/>
          </w:tcPr>
          <w:p w:rsidR="00C60E81" w:rsidRPr="00C60E81" w:rsidRDefault="00C60E81" w:rsidP="00262F51">
            <w:pPr>
              <w:rPr>
                <w:sz w:val="14"/>
                <w:szCs w:val="14"/>
              </w:rPr>
            </w:pPr>
            <w:r w:rsidRPr="00C60E81">
              <w:rPr>
                <w:sz w:val="14"/>
                <w:szCs w:val="14"/>
              </w:rPr>
              <w:t>       Satış sonrası hizmetlerin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Sonrası</w:t>
              <w:br/>
              <w:t>Destek Hizmetleri</w:t>
            </w:r>
          </w:p>
        </w:tc>
        <w:tc>
          <w:tcPr>
            <w:tcW w:w="2693" w:type="dxa"/>
            <w:vAlign w:val="center"/>
          </w:tcPr>
          <w:p w:rsidR="00C60E81" w:rsidRPr="00C60E81" w:rsidRDefault="00C60E81" w:rsidP="00262F51">
            <w:pPr>
              <w:rPr>
                <w:sz w:val="14"/>
                <w:szCs w:val="14"/>
              </w:rPr>
            </w:pPr>
            <w:r w:rsidRPr="00C60E81">
              <w:rPr>
                <w:sz w:val="14"/>
                <w:szCs w:val="14"/>
              </w:rPr>
              <w:t>2.   Satış Sonrası Hizmetlere</w:t>
            </w:r>
          </w:p>
        </w:tc>
        <w:tc>
          <w:tcPr>
            <w:tcW w:w="3260" w:type="dxa"/>
            <w:vAlign w:val="center"/>
          </w:tcPr>
          <w:p w:rsidR="00C60E81" w:rsidRPr="00C60E81" w:rsidRDefault="00C60E81" w:rsidP="00262F51">
            <w:pPr>
              <w:rPr>
                <w:sz w:val="14"/>
                <w:szCs w:val="14"/>
              </w:rPr>
            </w:pPr>
            <w:r w:rsidRPr="00C60E81">
              <w:rPr>
                <w:sz w:val="14"/>
                <w:szCs w:val="14"/>
              </w:rPr>
              <w:t> Satış sonrası destek hizmetlere yönelik yasal mevzuatı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Sonrası</w:t>
              <w:br/>
              <w:t>Destek Hizmetleri</w:t>
            </w:r>
          </w:p>
        </w:tc>
        <w:tc>
          <w:tcPr>
            <w:tcW w:w="2693" w:type="dxa"/>
            <w:vAlign w:val="center"/>
          </w:tcPr>
          <w:p w:rsidR="00C60E81" w:rsidRPr="00C60E81" w:rsidRDefault="00C60E81" w:rsidP="00262F51">
            <w:pPr>
              <w:rPr>
                <w:sz w:val="14"/>
                <w:szCs w:val="14"/>
              </w:rPr>
            </w:pPr>
            <w:r w:rsidRPr="00C60E81">
              <w:rPr>
                <w:sz w:val="14"/>
                <w:szCs w:val="14"/>
              </w:rPr>
              <w:t>3.   Garanti Belgesi Uygulama Esasları</w:t>
            </w:r>
          </w:p>
        </w:tc>
        <w:tc>
          <w:tcPr>
            <w:tcW w:w="3260" w:type="dxa"/>
            <w:vAlign w:val="center"/>
          </w:tcPr>
          <w:p w:rsidR="00C60E81" w:rsidRPr="00C60E81" w:rsidRDefault="00C60E81" w:rsidP="00262F51">
            <w:pPr>
              <w:rPr>
                <w:sz w:val="14"/>
                <w:szCs w:val="14"/>
              </w:rPr>
            </w:pPr>
            <w:r w:rsidRPr="00C60E81">
              <w:rPr>
                <w:sz w:val="14"/>
                <w:szCs w:val="14"/>
              </w:rPr>
              <w:t> Ürün türüne göre garanti belgesi uygulama esasları oluşturur.</w:t>
            </w:r>
          </w:p>
        </w:tc>
        <w:tc>
          <w:tcPr>
            <w:tcW w:w="3686" w:type="dxa"/>
            <w:vAlign w:val="center"/>
          </w:tcPr>
          <w:p w:rsidR="00C60E81" w:rsidRPr="00C60E81" w:rsidRDefault="00C60E81" w:rsidP="00262F51">
            <w:pPr>
              <w:rPr>
                <w:sz w:val="14"/>
                <w:szCs w:val="14"/>
              </w:rPr>
            </w:pPr>
            <w:r w:rsidRPr="00C60E81">
              <w:rPr>
                <w:sz w:val="14"/>
                <w:szCs w:val="14"/>
              </w:rPr>
              <w:t>       Garanti belgesinde yer alması gereken şartlar açıklanır.</w:t>
              <w:br/>
              <w:t>       Ürün türüne göre uygulama esaslarına göre garanti belgesi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Tüketici Hizmetleri AtölyesiDonanım  Etkileşimli  tahtaprojeksiyon  bilgisayar  yazıcıtarayıcı  reyon temizlik  araç-gereçleri     temizlik  malzemeleri  elle  etiketleme  makinesisağlanmalıdır.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Tüketici Hizmetleri AtölyesiDonanım  Etkileşimli  tahtaprojeksiyon  bilgisayar  yazıcıtarayıcı  reyon temizlik  araç-gereçleri     temizlik  malzemeleri  elle  etiketleme  makinesisağlanmalıdır.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Reyon Temizliği ve</w:t>
              <w:br/>
              <w:t>Düzenleme 1.   Temizlik maddelerinin sağlığa zararlarıyla ilgili sunu hazırlama2.   Organik cam yüzey temizleyicisi hazırlamayla ilgili sunu hazırlama3.   Atık materyallerden maket reyon yapma4.   Ürün kontrolüyle ilgili sunu hazırlama</w:t>
              <w:br/>
              <w:t>Ürün Etiketleme 1.   Etiket çeşitleriyle ilgili sunu hazırlama2.   Etiket araçlarıyla ilgili pano hazırlama</w:t>
              <w:br/>
              <w:t>Ürün Fiyatlandırma 1.   Rekabet kavramıyla ilgili sunu hazırlama2.   Fiyat artışına rekabetin etkisiyle ilgili piyasa araştırması yapma</w:t>
              <w:br/>
              <w:t>Tedarik 1.   Tedarik işlemleriyle ilgili sunu hazırlama2.   Tedarikçi seçim kriterleriyle ilgili broşür hazırlama</w:t>
              <w:br/>
              <w:t>Satış Teknikleri 1.   Satış otomasyonuyla ilgili sunu hazırlama2.   Satış yaparken dikkat edilmesi gereken hususlarla ilgili afiş hazırlama3.   Özel mal sipariş almada dikkat edilecek noktalarla ilgili sunu hazırlama</w:t>
              <w:br/>
              <w:t>Satış Belgeleri 1.   Çeşidine ve niteliğine göre satış belgesi düzenleme</w:t>
              <w:br/>
              <w:t>Taşıma ve</w:t>
              <w:br/>
              <w:t>Teslimat 1.   Taşımada ambalajın önemiyle ilgili sunu hazırlama2.   Atık materyallerden ambalaj hazırlama3.   Taşımada firma yükümlülüğüyle ilgili sunu hazırlama</w:t>
              <w:br/>
              <w:t>Satış Sonrası</w:t>
              <w:br/>
              <w:t>Destek Hizmetleri 1.   Satış sonrası hizmetlerle ilgili sunu hazırlama2.   Garanti belgelerinin özellikleriyle ilgili sunu hazırlama3.   Örnek kullanma kılavuzu hazırlama4.   Danışmanlık hizmetleriyle ilgili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