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KMYA (FEN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br/>
              <w:t/>
              <w:br/>
              <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w:t>
              <w:br/>
              <w:t>b. Redoks tepkimeleri denkleştirilerek yaygın yükseltgenler O2 KMnO4 H2SO4 HNO3 H2O2 ve indirgenler H2 SO2 tanıtılır.</w:t>
              <w:br/>
              <w:t>c. Sülfürik asit ile bakır metalinin tepkimesi deneyi yaptırılarak oluşan tepkimenin denkleştirilmesi</w:t>
              <w:br/>
              <w:t>sağlanır. Deney sırasında uyulması gereken güvenlik kuralları hatırlatılır.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tartışılması sağlanır.</w:t>
              <w:br/>
              <w:t>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br/>
              <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w:t>
              <w:br/>
              <w:t>b. Elektrot yarı-hücre ve hücre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c. İnert elektrotların hangi durumlarda gerekli olduğu açıklanır. ç. Pillerde tuz köprüsünün işlevi açıklanır.</w:t>
              <w:br/>
              <w:t>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br/>
              <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w:t>
              <w:br/>
              <w:t>b. Metallerin aktiflik sırası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br/>
              <w:t/>
            </w:r>
          </w:p>
        </w:tc>
        <w:tc>
          <w:tcPr>
            <w:tcW w:w="3686" w:type="dxa"/>
            <w:vAlign w:val="center"/>
          </w:tcPr>
          <w:p w:rsidR="00C60E81" w:rsidRPr="00C60E81" w:rsidRDefault="00C60E81" w:rsidP="00262F51">
            <w:pPr>
              <w:rPr>
                <w:sz w:val="14"/>
                <w:szCs w:val="14"/>
              </w:rPr>
            </w:pPr>
            <w:r w:rsidRPr="00C60E81">
              <w:rPr>
                <w:sz w:val="14"/>
                <w:szCs w:val="14"/>
              </w:rPr>
              <w:t>c. Mg Zn Fe Cu ve Al metallerinin HCl çözeltisi ile tepkime deneyleri yaptırılarak metallerin aktiflik karşılaştırması yapılır.</w:t>
              <w:br/>
              <w:t>ç. İki ayrı yarı hücre arasındaki istemli redoks tepkimesinin standart indirgenme potansiyelleri ile ilişkilendirilmesi sağlanır.</w:t>
              <w:br/>
              <w:t>d.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w:t>
              <w:br/>
              <w:t>12.1.4.2. Güneş pilleri yakıt pilleri ve lityum iyon pillerinin önemini kullanım alanlarıyla ilişkilendirerek açıklar.</w:t>
              <w:br/>
              <w:t/>
            </w:r>
          </w:p>
        </w:tc>
        <w:tc>
          <w:tcPr>
            <w:tcW w:w="3686" w:type="dxa"/>
            <w:vAlign w:val="center"/>
          </w:tcPr>
          <w:p w:rsidR="00C60E81" w:rsidRPr="00C60E81" w:rsidRDefault="00C60E81" w:rsidP="00262F51">
            <w:pPr>
              <w:rPr>
                <w:sz w:val="14"/>
                <w:szCs w:val="14"/>
              </w:rPr>
            </w:pPr>
            <w:r w:rsidRPr="00C60E81">
              <w:rPr>
                <w:sz w:val="14"/>
                <w:szCs w:val="14"/>
              </w:rPr>
              <w:t>12.1.4.1   ZnCu elektrokimyasal pil sistemine derişim ve sıcaklığın etkisi deneyi yaptırılır</w:t>
              <w:br/>
              <w:t/>
              <w:br/>
              <w:t> 12.1.4.2. Öğrencilerin güneş pilleri yakıt pilleri lityum iyon pilleri ve güncel kullanım alanlarını açıklayan elektronik bir sunu hazırlamaları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br/>
              <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w:t>
              <w:br/>
              <w:t>b. Yük birimi Coulomb C tanımlanır.</w:t>
              <w:br/>
              <w:t>c. Faraday bağıntısı açıklanır ve bu bağıntı kullanılarak hesaplamalar yapılır.</w:t>
              <w:br/>
              <w:t>ç. Öğrencilerin Faraday bağıntısını elektronik tablolama programı kullanarak kurgulamaları değerleri değiştirerek gerçekleşen değişiklikleri gözlemlemeleri ve yorumlamaları sağlanır.</w:t>
              <w:br/>
              <w:t>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w:t>
              <w:br/>
              <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12.1.6.1. Korozyon önleme yöntemlerinin elektrokimyasal temellerini açıklar.</w:t>
              <w:br/>
              <w:t/>
            </w:r>
          </w:p>
        </w:tc>
        <w:tc>
          <w:tcPr>
            <w:tcW w:w="3686" w:type="dxa"/>
            <w:vAlign w:val="center"/>
          </w:tcPr>
          <w:p w:rsidR="00C60E81" w:rsidRPr="00C60E81" w:rsidRDefault="00C60E81" w:rsidP="00262F51">
            <w:pPr>
              <w:rPr>
                <w:sz w:val="14"/>
                <w:szCs w:val="14"/>
              </w:rPr>
            </w:pPr>
            <w:r w:rsidRPr="00C60E81">
              <w:rPr>
                <w:sz w:val="14"/>
                <w:szCs w:val="14"/>
              </w:rPr>
              <w:t>a. Korozyon kavramı açıklanır.</w:t>
              <w:br/>
              <w:t>b. Korozyondan koruma süreci metallerin aktiflik sırası ile ilişkilendirilir kurban elektrot kavramı üzerinde durulur.</w:t>
              <w:br/>
              <w:t>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bileşiklerin özelliklerini açıklar.</w:t>
              <w:br/>
              <w:t/>
              <w:br/>
              <w:t/>
              <w:br/>
              <w:t>12.2.1.2. Anorganik ve organik bileşikleri ayırt eder.</w:t>
              <w:br/>
              <w:t/>
            </w:r>
          </w:p>
        </w:tc>
        <w:tc>
          <w:tcPr>
            <w:tcW w:w="3686" w:type="dxa"/>
            <w:vAlign w:val="center"/>
          </w:tcPr>
          <w:p w:rsidR="00C60E81" w:rsidRPr="00C60E81" w:rsidRDefault="00C60E81" w:rsidP="00262F51">
            <w:pPr>
              <w:rPr>
                <w:sz w:val="14"/>
                <w:szCs w:val="14"/>
              </w:rPr>
            </w:pPr>
            <w:r w:rsidRPr="00C60E81">
              <w:rPr>
                <w:sz w:val="14"/>
                <w:szCs w:val="14"/>
              </w:rPr>
              <w:t>12.2.1.1.                                                                                                                         </w:t>
              <w:br/>
              <w:t>a. Organik bileşik kavramının tarihsel gelişimi açıklanır.</w:t>
              <w:br/>
              <w:t>b. Organik bileşiklerde karbon ve hidrojen tayini deneyi yaptırılır.                  </w:t>
              <w:br/>
              <w:t/>
              <w:br/>
              <w:t>12.2.1.2.   Anorganik ve organik bileşiklerin formüllerinin adları ile eşleştirilmesi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br/>
              <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kurulması sağlanır.</w:t>
              <w:br/>
              <w:t>b. Elmas ve grafitin incelenmesi sağlanır fulleren grafen ve nanotüplerin yapıları ve önemleri görsel materyallerle tanıtılır.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br/>
              <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br/>
              <w:t/>
            </w:r>
          </w:p>
        </w:tc>
        <w:tc>
          <w:tcPr>
            <w:tcW w:w="3686" w:type="dxa"/>
            <w:vAlign w:val="center"/>
          </w:tcPr>
          <w:p w:rsidR="00C60E81" w:rsidRPr="00C60E81" w:rsidRDefault="00C60E81" w:rsidP="00262F51">
            <w:pPr>
              <w:rPr>
                <w:sz w:val="14"/>
                <w:szCs w:val="14"/>
              </w:rPr>
            </w:pPr>
            <w:r w:rsidRPr="00C60E81">
              <w:rPr>
                <w:sz w:val="14"/>
                <w:szCs w:val="14"/>
              </w:rPr>
              <w:t>Moleküldeki tek çift ve üçlü bağların oluşumu top çubuk modeli ile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br/>
              <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w:t>
              <w:br/>
              <w:t>2. periyot elementlerinin hidrojenle yaptığı bileşikler dışındakiler verilmez.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br/>
              <w:t/>
            </w:r>
          </w:p>
        </w:tc>
        <w:tc>
          <w:tcPr>
            <w:tcW w:w="3686" w:type="dxa"/>
            <w:vAlign w:val="center"/>
          </w:tcPr>
          <w:p w:rsidR="00C60E81" w:rsidRPr="00C60E81" w:rsidRDefault="00C60E81" w:rsidP="00262F51">
            <w:pPr>
              <w:rPr>
                <w:sz w:val="14"/>
                <w:szCs w:val="14"/>
              </w:rPr>
            </w:pPr>
            <w:r w:rsidRPr="00C60E81">
              <w:rPr>
                <w:sz w:val="14"/>
                <w:szCs w:val="14"/>
              </w:rPr>
              <w:t/>
              <w:b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w:t>
              <w:br/>
              <w:t>12.3.1.2. Basit alkanların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12.3.1.2.                                                                                       </w:t>
              <w:br/>
              <w:t>a. Yanma ve halojenlerle yer değiştirme özellikleri üzerinde durulur.</w:t>
              <w:br/>
              <w:t>b. Yapısal izomerlik ve çeşitleri üzerinde durulur.</w:t>
              <w:br/>
              <w:t>c. Alkanların yakıtlarda LPG benzin motorin dizel fuel oil katran ve asfalt ürünlerinin bileşenleri kullanıldığı hekzanın ise çözücü olarak kullanıldığı vurgulanır.</w:t>
              <w:br/>
              <w:t>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Cis- trans izomerlik işlenir ve top çubuk modeli ile gösterilmesi sağlanır.</w:t>
              <w:br/>
              <w:t>b. Alkenlerin kullanım alanı olarak alkil halojenür ve alkoller için ham madde oldukları vurgulanır.</w:t>
              <w:br/>
              <w:t>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br/>
              <w:t/>
            </w:r>
          </w:p>
        </w:tc>
        <w:tc>
          <w:tcPr>
            <w:tcW w:w="3686" w:type="dxa"/>
            <w:vAlign w:val="center"/>
          </w:tcPr>
          <w:p w:rsidR="00C60E81" w:rsidRPr="00C60E81" w:rsidRDefault="00C60E81" w:rsidP="00262F51">
            <w:pPr>
              <w:rPr>
                <w:sz w:val="14"/>
                <w:szCs w:val="14"/>
              </w:rPr>
            </w:pPr>
            <w:r w:rsidRPr="00C60E81">
              <w:rPr>
                <w:sz w:val="14"/>
                <w:szCs w:val="14"/>
              </w:rPr>
              <w:t/>
              <w:br/>
              <w:t>a. Alkil gruplarına hidroksi- alkoksi- halo- karbonil- karboksil- amino- nitro- fenil- grupları bağlanınca oluşan bileşikler genel olarak tanıtılır.</w:t>
              <w:br/>
              <w:t>b. Bilişim teknolojilerinden yararlanılarak organik bileşiklerde bulunan fonksiyonel gruplar adları ile eşleştirilir.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                                    </w:t>
            </w:r>
          </w:p>
        </w:tc>
        <w:tc>
          <w:tcPr>
            <w:tcW w:w="3260" w:type="dxa"/>
            <w:vAlign w:val="center"/>
          </w:tcPr>
          <w:p w:rsidR="00C60E81" w:rsidRPr="00C60E81" w:rsidRDefault="00C60E81" w:rsidP="00262F51">
            <w:pPr>
              <w:rPr>
                <w:sz w:val="14"/>
                <w:szCs w:val="14"/>
              </w:rPr>
            </w:pPr>
            <w:r w:rsidRPr="00C60E81">
              <w:rPr>
                <w:sz w:val="14"/>
                <w:szCs w:val="14"/>
              </w:rPr>
              <w:t>2. Dönem 1. Sınav 12.3.3.1. Alkolleri sınıflandırarak adlarını formüllerini özelliklerini ve kullanım alanlarını açıklar.</w:t>
              <w:br/>
              <w:t/>
              <w:br/>
              <w:t/>
              <w:br/>
              <w:t/>
              <w:br/>
              <w:t/>
            </w:r>
          </w:p>
        </w:tc>
        <w:tc>
          <w:tcPr>
            <w:tcW w:w="3686" w:type="dxa"/>
            <w:vAlign w:val="center"/>
          </w:tcPr>
          <w:p w:rsidR="00C60E81" w:rsidRPr="00C60E81" w:rsidRDefault="00C60E81" w:rsidP="00262F51">
            <w:pPr>
              <w:rPr>
                <w:sz w:val="14"/>
                <w:szCs w:val="14"/>
              </w:rPr>
            </w:pPr>
            <w:r w:rsidRPr="00C60E81">
              <w:rPr>
                <w:sz w:val="14"/>
                <w:szCs w:val="14"/>
              </w:rPr>
              <w:t>12.3.3.1.                                                                                                                          </w:t>
              <w:br/>
              <w:t> a. Etanolün fermantasyon yöntemi ile elde edilişi açıklanır.</w:t>
              <w:br/>
              <w:t>b. Etanolün alkil halojenürlerden ve alkenlerden elde edilişi üzerinde durulur.</w:t>
              <w:br/>
              <w:t>c. Alkollerin hidroksil sayısına ve alfa karbonundaki alkil sayısına göre sınıflandırılması sağlanır.</w:t>
              <w:br/>
              <w:t>ç. 1-4 karbonlu mono alkoller etandiol glikol ve propantriol gliserin tanıtılır.</w:t>
              <w:br/>
              <w:t>d. Metanolün zehirli özellikleri vurgulanır.</w:t>
              <w:br/>
              <w:t>e. Etanolün sağlık alanında kullanımına vurgu yapılır.</w:t>
              <w:br/>
              <w:t>f. Etanolün biyoyakıt işlevi gördüğü ve çözücü olarak kullanıldığı belirtilir.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Eterler</w:t>
            </w:r>
          </w:p>
        </w:tc>
        <w:tc>
          <w:tcPr>
            <w:tcW w:w="3260" w:type="dxa"/>
            <w:vAlign w:val="center"/>
          </w:tcPr>
          <w:p w:rsidR="00C60E81" w:rsidRPr="00C60E81" w:rsidRDefault="00C60E81" w:rsidP="00262F51">
            <w:pPr>
              <w:rPr>
                <w:sz w:val="14"/>
                <w:szCs w:val="14"/>
              </w:rPr>
            </w:pPr>
            <w:r w:rsidRPr="00C60E81">
              <w:rPr>
                <w:sz w:val="14"/>
                <w:szCs w:val="14"/>
              </w:rPr>
              <w:t>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a. Asimetrik-simetrik eter ayrımı yapılır.</w:t>
              <w:br/>
              <w:t>b. Eterlerin çözücü özelliklerine vurgu yapılır.</w:t>
              <w:br/>
              <w:t>c. Sulu bitki ekstresinden renkli bileşenlerin eterle ayrıştırılması deneyi yaptırılır.</w:t>
              <w:br/>
              <w:t>ç. Fonksiyonel grup izomerliği açıklanır ve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Aldehit ve ketonları ayırt edecek düzeyde yapısal ilişki kurularak indirgenme- yükseltgenme özelliklerinin karşılaştırılması sağlanır.</w:t>
              <w:br/>
              <w:t>b. Aldehitlere örnek olarak formaldehit asetaldehit ve benzaldehit ketonlara örnek olarak aseton verilir.</w:t>
              <w:br/>
              <w:t>c. Aldehit ve ketonların fonksiyonel grup izomerliklerine değinilir.</w:t>
              <w:br/>
              <w:t>ç. Aldehit ve ketonların gıda ve kozmetik sanayinde kullanımları üzerinde durulur.</w:t>
              <w:br/>
              <w:t>d. Gözün görme kimyasında aldehitlerin fonksiyonu ile ilgili okuma parçası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w:t>
              <w:br/>
              <w:t>b. Doymuş ve doymamış yağ asitleri tanıtılır.</w:t>
              <w:br/>
              <w:t>c. Yağ asidi tuzlarının sabun olarak kullanımına değinilir.</w:t>
              <w:br/>
              <w:t>ç. Benzoik asidin ve benzoatların gıda koruyucu maddesi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w:t>
              <w:br/>
              <w:t>b. Esterlerin yer aldığı doğal maddelere örnek olarak lanolin balmumu ve balsam verilir.</w:t>
              <w:br/>
              <w:t>c. Esterlerin çözücü olarak kullanımlarına ilişkin örnekler verilir.</w:t>
              <w:br/>
              <w:t>ç. Karboksilik asit ve esterlerin fonksiyonel grup izomerliklerine değinilir.</w:t>
              <w:br/>
              <w:t>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br/>
              <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w:t>
              <w:br/>
              <w:t>b. Fosil yakıtları bilinçsizce tüketmenin bireye topluma ve çevreye verdiği zararlara değinilir.</w:t>
              <w:br/>
              <w:t>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w:t>
              <w:br/>
              <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w:t>
              <w:br/>
              <w:t>b. Bor mineralinden hidrojen eldesinin ülkemizin kalkınması için önemi vurgulanır.</w:t>
              <w:br/>
              <w:t>c. Turhan Nejat VEZİROĞLUnun kısa biyografisi ve hidrojenin yakıt olarak kullanılması üzerine yaptığı çalışmalar okuma parçası olarak verilir.</w:t>
              <w:br/>
              <w:t>ç. Enerji kaynaklarının avantaj ve dezavantajlarının araştırılarak sunum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enerjiyi bilim toplum teknoloji çevre ve ekonomi açısından değerlendirir.</w:t>
              <w:br/>
              <w:t/>
            </w:r>
          </w:p>
        </w:tc>
        <w:tc>
          <w:tcPr>
            <w:tcW w:w="3686" w:type="dxa"/>
            <w:vAlign w:val="center"/>
          </w:tcPr>
          <w:p w:rsidR="00C60E81" w:rsidRPr="00C60E81" w:rsidRDefault="00C60E81" w:rsidP="00262F51">
            <w:pPr>
              <w:rPr>
                <w:sz w:val="14"/>
                <w:szCs w:val="14"/>
              </w:rPr>
            </w:pPr>
            <w:r w:rsidRPr="00C60E81">
              <w:rPr>
                <w:sz w:val="14"/>
                <w:szCs w:val="14"/>
              </w:rPr>
              <w:t>Nükleer enerjinin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2. Dönem 2. Sınav 12.4.3.1. Sürdürülebilir hayat ve kalkınmanın toplum ve çevre için önemini kimya bilimi ile ilişkilendirir.</w:t>
              <w:br/>
              <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yaşam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br/>
              <w:t/>
            </w:r>
          </w:p>
        </w:tc>
        <w:tc>
          <w:tcPr>
            <w:tcW w:w="3686" w:type="dxa"/>
            <w:vAlign w:val="center"/>
          </w:tcPr>
          <w:p w:rsidR="00C60E81" w:rsidRPr="00C60E81" w:rsidRDefault="00C60E81" w:rsidP="00262F51">
            <w:pPr>
              <w:rPr>
                <w:sz w:val="14"/>
                <w:szCs w:val="14"/>
              </w:rPr>
            </w:pPr>
            <w:r w:rsidRPr="00C60E81">
              <w:rPr>
                <w:sz w:val="14"/>
                <w:szCs w:val="14"/>
              </w:rPr>
              <w:t>a. Nanoteknoloji kavramı örnekler üzerinde açıklanır.</w:t>
              <w:br/>
              <w:t>b. Nanoteknolojinin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