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5. SINIF  SEçMEL ROBOTK KODLAMA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RK.1.1.1. Robotik Kavramının Tanımı</w:t>
            </w:r>
          </w:p>
        </w:tc>
        <w:tc>
          <w:tcPr>
            <w:tcW w:w="3260" w:type="dxa"/>
            <w:vAlign w:val="center"/>
          </w:tcPr>
          <w:p w:rsidR="00C60E81" w:rsidRPr="00C60E81" w:rsidRDefault="00C60E81" w:rsidP="00262F51">
            <w:pPr>
              <w:rPr>
                <w:sz w:val="14"/>
                <w:szCs w:val="14"/>
              </w:rPr>
            </w:pPr>
            <w:r w:rsidRPr="00C60E81">
              <w:rPr>
                <w:sz w:val="14"/>
                <w:szCs w:val="14"/>
              </w:rPr>
              <w:t>RK.1.1.1.1. Robotik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RK.1.1.2. Robotik Uygulamalarının Günlük Hayata Etkisi</w:t>
            </w:r>
          </w:p>
        </w:tc>
        <w:tc>
          <w:tcPr>
            <w:tcW w:w="3260" w:type="dxa"/>
            <w:vAlign w:val="center"/>
          </w:tcPr>
          <w:p w:rsidR="00C60E81" w:rsidRPr="00C60E81" w:rsidRDefault="00C60E81" w:rsidP="00262F51">
            <w:pPr>
              <w:rPr>
                <w:sz w:val="14"/>
                <w:szCs w:val="14"/>
              </w:rPr>
            </w:pPr>
            <w:r w:rsidRPr="00C60E81">
              <w:rPr>
                <w:sz w:val="14"/>
                <w:szCs w:val="14"/>
              </w:rPr>
              <w:t>RK.1.1.2.1. Robotik uygulamaların günlük hayata katkılarını örnekler üzerinden açıklar.</w:t>
              <w:br/>
              <w:t>RK.1.1.2.2. Robotik uygulamaların günlük hayata olumsuz etkilerini örneklerle açıklar.</w:t>
              <w:br/>
              <w:t>RK.1.1.2.3. Robotik uygulamaların günlük hayattaki riskli yönlerini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RK.1.2.1. Algoritma</w:t>
              <w:br/>
              <w:t>RK.1.2.5. Değişken Kavramı</w:t>
            </w:r>
          </w:p>
        </w:tc>
        <w:tc>
          <w:tcPr>
            <w:tcW w:w="3260" w:type="dxa"/>
            <w:vAlign w:val="center"/>
          </w:tcPr>
          <w:p w:rsidR="00C60E81" w:rsidRPr="00C60E81" w:rsidRDefault="00C60E81" w:rsidP="00262F51">
            <w:pPr>
              <w:rPr>
                <w:sz w:val="14"/>
                <w:szCs w:val="14"/>
              </w:rPr>
            </w:pPr>
            <w:r w:rsidRPr="00C60E81">
              <w:rPr>
                <w:sz w:val="14"/>
                <w:szCs w:val="14"/>
              </w:rPr>
              <w:t>RK.1.2.1.1. Algoritma kavramını tanımlar.</w:t>
              <w:br/>
              <w:t>RK.1.2.1.2. Algoritmanın işlem adımlarından oluştuğunu fark eder.</w:t>
              <w:br/>
              <w:t>RK.1.2.1.3. Algoritmanın işlem adımlarının sırasının önemini fark eder.</w:t>
              <w:br/>
              <w:t>RK.1.2.5.1. Değişken kavramının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RK.1.2.2. Karar Yapıları</w:t>
            </w:r>
          </w:p>
        </w:tc>
        <w:tc>
          <w:tcPr>
            <w:tcW w:w="3260" w:type="dxa"/>
            <w:vAlign w:val="center"/>
          </w:tcPr>
          <w:p w:rsidR="00C60E81" w:rsidRPr="00C60E81" w:rsidRDefault="00C60E81" w:rsidP="00262F51">
            <w:pPr>
              <w:rPr>
                <w:sz w:val="14"/>
                <w:szCs w:val="14"/>
              </w:rPr>
            </w:pPr>
            <w:r w:rsidRPr="00C60E81">
              <w:rPr>
                <w:sz w:val="14"/>
                <w:szCs w:val="14"/>
              </w:rPr>
              <w:t>RK.1.2.2.1. Karar yapılarının tanımını yapar.</w:t>
              <w:br/>
              <w:t>RK.1.2.2.2. Karar yapılarının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RK.1.2.3. Döngü Yapıları</w:t>
            </w:r>
          </w:p>
        </w:tc>
        <w:tc>
          <w:tcPr>
            <w:tcW w:w="3260" w:type="dxa"/>
            <w:vAlign w:val="center"/>
          </w:tcPr>
          <w:p w:rsidR="00C60E81" w:rsidRPr="00C60E81" w:rsidRDefault="00C60E81" w:rsidP="00262F51">
            <w:pPr>
              <w:rPr>
                <w:sz w:val="14"/>
                <w:szCs w:val="14"/>
              </w:rPr>
            </w:pPr>
            <w:r w:rsidRPr="00C60E81">
              <w:rPr>
                <w:sz w:val="14"/>
                <w:szCs w:val="14"/>
              </w:rPr>
              <w:t>RK.1.2.3.1. Döngü kavramının tanımını yapar.</w:t>
              <w:br/>
              <w:t>RK.1.2.3.2. Döngü kavramının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RK.1.2.4. Veri Türleri</w:t>
            </w:r>
          </w:p>
        </w:tc>
        <w:tc>
          <w:tcPr>
            <w:tcW w:w="3260" w:type="dxa"/>
            <w:vAlign w:val="center"/>
          </w:tcPr>
          <w:p w:rsidR="00C60E81" w:rsidRPr="00C60E81" w:rsidRDefault="00C60E81" w:rsidP="00262F51">
            <w:pPr>
              <w:rPr>
                <w:sz w:val="14"/>
                <w:szCs w:val="14"/>
              </w:rPr>
            </w:pPr>
            <w:r w:rsidRPr="00C60E81">
              <w:rPr>
                <w:sz w:val="14"/>
                <w:szCs w:val="14"/>
              </w:rPr>
              <w:t>RK.1.2.4.1. Veri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RK.1.2.6. Akış Diyagramı</w:t>
            </w:r>
          </w:p>
        </w:tc>
        <w:tc>
          <w:tcPr>
            <w:tcW w:w="3260" w:type="dxa"/>
            <w:vAlign w:val="center"/>
          </w:tcPr>
          <w:p w:rsidR="00C60E81" w:rsidRPr="00C60E81" w:rsidRDefault="00C60E81" w:rsidP="00262F51">
            <w:pPr>
              <w:rPr>
                <w:sz w:val="14"/>
                <w:szCs w:val="14"/>
              </w:rPr>
            </w:pPr>
            <w:r w:rsidRPr="00C60E81">
              <w:rPr>
                <w:sz w:val="14"/>
                <w:szCs w:val="14"/>
              </w:rPr>
              <w:t>RK.1.2.6.1. Akış diyagramı kavramını açıklar.</w:t>
              <w:br/>
              <w:t>RK.1.2.6.2. Akış diyagramında kullanılan sembollerin anlamlarını açıklar.</w:t>
              <w:br/>
              <w:t>RK.1.2.6.3. Bir problemin çözümüne yönelik akış diyagramı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RK.1.1.1. Robotik Kavramının Tanımı</w:t>
            </w:r>
          </w:p>
        </w:tc>
        <w:tc>
          <w:tcPr>
            <w:tcW w:w="3260" w:type="dxa"/>
            <w:vAlign w:val="center"/>
          </w:tcPr>
          <w:p w:rsidR="00C60E81" w:rsidRPr="00C60E81" w:rsidRDefault="00C60E81" w:rsidP="00262F51">
            <w:pPr>
              <w:rPr>
                <w:sz w:val="14"/>
                <w:szCs w:val="14"/>
              </w:rPr>
            </w:pPr>
            <w:r w:rsidRPr="00C60E81">
              <w:rPr>
                <w:sz w:val="14"/>
                <w:szCs w:val="14"/>
              </w:rPr>
              <w:t>RK.1.1.1.1. Robotik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RK.1.1.2. Robotik Uygulamalarının Günlük Hayata Etkisi</w:t>
            </w:r>
          </w:p>
        </w:tc>
        <w:tc>
          <w:tcPr>
            <w:tcW w:w="3260" w:type="dxa"/>
            <w:vAlign w:val="center"/>
          </w:tcPr>
          <w:p w:rsidR="00C60E81" w:rsidRPr="00C60E81" w:rsidRDefault="00C60E81" w:rsidP="00262F51">
            <w:pPr>
              <w:rPr>
                <w:sz w:val="14"/>
                <w:szCs w:val="14"/>
              </w:rPr>
            </w:pPr>
            <w:r w:rsidRPr="00C60E81">
              <w:rPr>
                <w:sz w:val="14"/>
                <w:szCs w:val="14"/>
              </w:rPr>
              <w:t>1. Dönem 1. Sınav RK.1.1.2.1. Robotik uygulamaların günlük hayata katkılarını örnekler üzerinden açıklar.</w:t>
              <w:br/>
              <w:t>RK.1.1.2.2. Robotik uygulamaların günlük hayata olumsuz etkilerini örneklerle açıklar.</w:t>
              <w:br/>
              <w:t>RK.1.1.2.3. Robotik uygulamaların günlük hayattaki riskli yönlerini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RK.1.2.1. Algoritma</w:t>
              <w:br/>
              <w:t>RK.1.2.5. Değişken Kavramı</w:t>
            </w:r>
          </w:p>
        </w:tc>
        <w:tc>
          <w:tcPr>
            <w:tcW w:w="3260" w:type="dxa"/>
            <w:vAlign w:val="center"/>
          </w:tcPr>
          <w:p w:rsidR="00C60E81" w:rsidRPr="00C60E81" w:rsidRDefault="00C60E81" w:rsidP="00262F51">
            <w:pPr>
              <w:rPr>
                <w:sz w:val="14"/>
                <w:szCs w:val="14"/>
              </w:rPr>
            </w:pPr>
            <w:r w:rsidRPr="00C60E81">
              <w:rPr>
                <w:sz w:val="14"/>
                <w:szCs w:val="14"/>
              </w:rPr>
              <w:t>RK.1.2.1.1. Algoritma kavramını tanımlar.</w:t>
              <w:br/>
              <w:t>RK.1.2.1.2. Algoritmanın işlem adımlarından oluştuğunu fark eder.</w:t>
              <w:br/>
              <w:t>RK.1.2.1.3. Algoritmanın işlem adımlarının sırasının önemini fark eder.</w:t>
              <w:br/>
              <w:t>RK.1.2.5.1. Değişken kavramının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RK.1.2.2. Karar Yapıları</w:t>
            </w:r>
          </w:p>
        </w:tc>
        <w:tc>
          <w:tcPr>
            <w:tcW w:w="3260" w:type="dxa"/>
            <w:vAlign w:val="center"/>
          </w:tcPr>
          <w:p w:rsidR="00C60E81" w:rsidRPr="00C60E81" w:rsidRDefault="00C60E81" w:rsidP="00262F51">
            <w:pPr>
              <w:rPr>
                <w:sz w:val="14"/>
                <w:szCs w:val="14"/>
              </w:rPr>
            </w:pPr>
            <w:r w:rsidRPr="00C60E81">
              <w:rPr>
                <w:sz w:val="14"/>
                <w:szCs w:val="14"/>
              </w:rPr>
              <w:t>RK.1.2.2.1. Karar yapılarının tanımını yapar.</w:t>
              <w:br/>
              <w:t>RK.1.2.2.2. Karar yapılarının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RK.1.2.3. Döngü Yapıları</w:t>
            </w:r>
          </w:p>
        </w:tc>
        <w:tc>
          <w:tcPr>
            <w:tcW w:w="3260" w:type="dxa"/>
            <w:vAlign w:val="center"/>
          </w:tcPr>
          <w:p w:rsidR="00C60E81" w:rsidRPr="00C60E81" w:rsidRDefault="00C60E81" w:rsidP="00262F51">
            <w:pPr>
              <w:rPr>
                <w:sz w:val="14"/>
                <w:szCs w:val="14"/>
              </w:rPr>
            </w:pPr>
            <w:r w:rsidRPr="00C60E81">
              <w:rPr>
                <w:sz w:val="14"/>
                <w:szCs w:val="14"/>
              </w:rPr>
              <w:t>RK.1.2.3.1. Döngü kavramının tanımını yapar.</w:t>
              <w:br/>
              <w:t>RK.1.2.3.2. Döngü kavramının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RK.1.2.4. Veri Türleri</w:t>
            </w:r>
          </w:p>
        </w:tc>
        <w:tc>
          <w:tcPr>
            <w:tcW w:w="3260" w:type="dxa"/>
            <w:vAlign w:val="center"/>
          </w:tcPr>
          <w:p w:rsidR="00C60E81" w:rsidRPr="00C60E81" w:rsidRDefault="00C60E81" w:rsidP="00262F51">
            <w:pPr>
              <w:rPr>
                <w:sz w:val="14"/>
                <w:szCs w:val="14"/>
              </w:rPr>
            </w:pPr>
            <w:r w:rsidRPr="00C60E81">
              <w:rPr>
                <w:sz w:val="14"/>
                <w:szCs w:val="14"/>
              </w:rPr>
              <w:t>RK.1.2.4.1. Veri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RK.1.2.6. Akış Diyagramı</w:t>
            </w:r>
          </w:p>
        </w:tc>
        <w:tc>
          <w:tcPr>
            <w:tcW w:w="3260" w:type="dxa"/>
            <w:vAlign w:val="center"/>
          </w:tcPr>
          <w:p w:rsidR="00C60E81" w:rsidRPr="00C60E81" w:rsidRDefault="00C60E81" w:rsidP="00262F51">
            <w:pPr>
              <w:rPr>
                <w:sz w:val="14"/>
                <w:szCs w:val="14"/>
              </w:rPr>
            </w:pPr>
            <w:r w:rsidRPr="00C60E81">
              <w:rPr>
                <w:sz w:val="14"/>
                <w:szCs w:val="14"/>
              </w:rPr>
              <w:t>RK.1.2.6.1. Akış diyagramı kavramını açıklar.</w:t>
              <w:br/>
              <w:t>RK.1.2.6.2. Akış diyagramında kullanılan sembollerin anlamlarını açıklar.</w:t>
              <w:br/>
              <w:t>RK.1.2.6.3. Bir problemin çözümüne yönelik akış diyagramı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RK.1.3.1.1. Çevrim içi blok tabanlı ortamlara erişim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1. Dönem 2. Sınav RK.1.3.1.2. Çevrim dışı blok tabanlı geliştirme ortamının kurulumunu yapar.</w:t>
              <w:br/>
              <w:t>RK.1.3.1.3. Blok tabanlı geliştirme ortamının arayüzünü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RK.1.3.2. Robotik Kodlama Benzetim Ortamları</w:t>
            </w:r>
          </w:p>
        </w:tc>
        <w:tc>
          <w:tcPr>
            <w:tcW w:w="3260" w:type="dxa"/>
            <w:vAlign w:val="center"/>
          </w:tcPr>
          <w:p w:rsidR="00C60E81" w:rsidRPr="00C60E81" w:rsidRDefault="00C60E81" w:rsidP="00262F51">
            <w:pPr>
              <w:rPr>
                <w:sz w:val="14"/>
                <w:szCs w:val="14"/>
              </w:rPr>
            </w:pPr>
            <w:r w:rsidRPr="00C60E81">
              <w:rPr>
                <w:sz w:val="14"/>
                <w:szCs w:val="14"/>
              </w:rPr>
              <w:t>RK.1.3.2.1. Robotik kodlama benzetim ortamlarını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RK.1.3.2. Robotik Kodlama Benzetim Ortamları</w:t>
            </w:r>
          </w:p>
        </w:tc>
        <w:tc>
          <w:tcPr>
            <w:tcW w:w="3260" w:type="dxa"/>
            <w:vAlign w:val="center"/>
          </w:tcPr>
          <w:p w:rsidR="00C60E81" w:rsidRPr="00C60E81" w:rsidRDefault="00C60E81" w:rsidP="00262F51">
            <w:pPr>
              <w:rPr>
                <w:sz w:val="14"/>
                <w:szCs w:val="14"/>
              </w:rPr>
            </w:pPr>
            <w:r w:rsidRPr="00C60E81">
              <w:rPr>
                <w:sz w:val="14"/>
                <w:szCs w:val="14"/>
              </w:rPr>
              <w:t>RK.1.3.2.1. Robotik kodlama benzetim ortamlarını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2. Dönem 1. Sınav RK.1.4.1.1. Robotik kodlamada kullanılan elektronik devre elemanlarını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RK.1.4.1.1. Robotik kodlamada kullanılan elektronik devre elemanlarını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RK.1.4.1.1. Robotik kodlamada kullanılan elektronik devre elemanlarını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RK.1.4.1.3. Robotik kodlama uygulamalarında kullanılan algılayıcı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RK.1.4.1.3. Robotik kodlama uygulamalarında kullanılan algılayıcı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RK.1.4.1.2. Elektronik devre kartlarının sistem girdi işlem çıktı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RK.1.5.1.1. Çevrim içi benzetim araçlarını kullanarak robotik devre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2. Dönem 2. Sınav RK.1.5.1.2. Fiziksel gerçek ortamda robotik devre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RK.1.5.1.3. Blok tabanlı ortamda bir amaca yönelik program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RK.1.5.1.4. Çevrim içi ortamda hazırlanan programı benzetim araçlarını kullanarak test eder.</w:t>
              <w:br/>
              <w:t>RK.1.5.1.5.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