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9. SINIF  GıDA HJYEN VE SANTASYON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HİJYEN VE SANİTASYON </w:t>
              <w:br/>
              <w:t>1.1. GIDA İŞLEME SEKTÖRÜ </w:t>
              <w:br/>
              <w:t>1.1.1. 21. Yüzyılda Güvenli Gıda </w:t>
              <w:br/>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Gıda İşleme Sektörü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Gıda İşletmesi Kuruluş Yeri Seçimi </w:t>
              <w:br/>
              <w:t>1.1.4. Personel Seçimi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KİŞİSEL HİJYEN </w:t>
              <w:br/>
              <w:t>1.2.1. Hijyen Kavramı </w:t>
              <w:br/>
              <w:t>1.2.2. Sanitasyon Kavramı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Yönetimin Sorumluluğu </w:t>
              <w:br/>
              <w:t>1.2.4. Personel Hijyeni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Hastalıkların Kontrolü</w:t>
              <w:br/>
              <w:t>1.2.6. Gıda Kaynaklı Salgın Oluşumu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İŞLETME HİJYENİ </w:t>
              <w:br/>
              <w:t>1.3.1. Bina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Ekipman Özellikleri </w:t>
              <w:br/>
              <w:t>1.3.3. Havalandırma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Aydınlatma </w:t>
              <w:br/>
              <w:t>1.3.5. Depolar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Koruyucu Giysi ve Ekipmanlar </w:t>
              <w:br/>
              <w:t>1.3.7. İş Kazaları ve İlk Yardım Malzemeleri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TEMİZLİK VE DEZENFEKSİYON MALZEMELERİ</w:t>
              <w:br/>
              <w:t>2.1. TEMİZLİK VE TEMİZLEME MADDELERİ</w:t>
              <w:br/>
              <w:t>2.1.1. Temizlik Çeşitleri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Temizlik Maddeleri </w:t>
              <w:br/>
              <w:t>2.1.3. Temizlik Maddelerini Saklama Koşulları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Temizlik ve Dezenfeksiyon Aşamaları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Temizlik Sırasında Uyulması Gereken Kurallar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DEZENFEKSİYON VE DEZENFEKTANLAR</w:t>
              <w:br/>
              <w:t>2.2.1. Dezenfeksiyon Yöntemleri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Dezenfeksiyon Yöntemleri </w:t>
              <w:br/>
              <w:t>1.Dönem 2.Sınav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Dezenfektanlar </w:t>
              <w:br/>
              <w:t>2.2.3. CIP ve COP Sistemleri </w:t>
            </w:r>
          </w:p>
        </w:tc>
        <w:tc>
          <w:tcPr>
            <w:tcW w:w="3260" w:type="dxa"/>
            <w:vAlign w:val="center"/>
          </w:tcPr>
          <w:p w:rsidR="00C60E81" w:rsidRPr="00C60E81" w:rsidRDefault="00C60E81" w:rsidP="00262F51">
            <w:pPr>
              <w:rPr>
                <w:sz w:val="14"/>
                <w:szCs w:val="14"/>
              </w:rPr>
            </w:pPr>
            <w:r w:rsidRPr="00C60E81">
              <w:rPr>
                <w:sz w:val="14"/>
                <w:szCs w:val="14"/>
              </w:rPr>
              <w:t>1. Dönem 2. Sınav 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CIP ve COP Sistemleri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ATIKLARIN UZAKLAŞTIRILMASI VE HAŞERELERLE MÜCADELE</w:t>
              <w:br/>
              <w:t>3.1. GIDA ENDÜSTRİSİNDE ATIK MADDELER</w:t>
              <w:br/>
              <w:t>3.1.1. Kirlilik Dereceleri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Katı ve Sıvı Atıkların Arıtılması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 İŞLETMELERİNDE HAŞERELERLE MÜCADELE </w:t>
              <w:br/>
              <w:t>3.2.1. Böcekler ve Sinekler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Kemirgenler</w:t>
              <w:br/>
              <w:t>3.2.3. Kuşlar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Haşere İlaçlarının Kullanımı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 VE HAVA HİJYENİ</w:t>
              <w:br/>
              <w:t>4.1. SU HİJYENİ </w:t>
              <w:br/>
              <w:t>4.1.1. Suyun Tanımı ve Önemi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Suyun Canlılardaki İşlevi</w:t>
              <w:br/>
              <w:t>4.1.3. Gıda Endüstrisinde Suyun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Suyun Özellikleri </w:t>
              <w:br/>
              <w:t>4.1.5. Su Kalitesini İyileştirme Yolları </w:t>
            </w:r>
          </w:p>
        </w:tc>
        <w:tc>
          <w:tcPr>
            <w:tcW w:w="3260" w:type="dxa"/>
            <w:vAlign w:val="center"/>
          </w:tcPr>
          <w:p w:rsidR="00C60E81" w:rsidRPr="00C60E81" w:rsidRDefault="00C60E81" w:rsidP="00262F51">
            <w:pPr>
              <w:rPr>
                <w:sz w:val="14"/>
                <w:szCs w:val="14"/>
              </w:rPr>
            </w:pPr>
            <w:r w:rsidRPr="00C60E81">
              <w:rPr>
                <w:sz w:val="14"/>
                <w:szCs w:val="14"/>
              </w:rPr>
              <w:t>2. Dönem 1. Sınav 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Su Depolarının Temizlik ve Dezenfeksiyonu</w:t>
              <w:br/>
              <w:t>4.1.7. Su Kaynaklı Hastalıklar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HAVA HİJYENİ </w:t>
              <w:br/>
              <w:t>4.2.1. Hava Kaynakları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Kontaminasyon Kaynakları  </w:t>
              <w:br/>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KALİTE YÖNETİM SİSTEMLERİ</w:t>
              <w:br/>
              <w:t>5.1. ULUSLARARASI KALİTE YÖNETİM SİSTEMLERİ</w:t>
              <w:br/>
              <w:t>5.1.1. Kalite Kavramı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Standart ve Standardizasyon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Ön Gereksinim Programları GMP ve GHP</w:t>
              <w:br/>
              <w:t>5.1.4. HACCP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ULUSAL KALİTE YÖNETİM SİSTEMLERİ</w:t>
              <w:br/>
              <w:t>5.2.1. Türk Standartları Enstitüsü TSE Standartları </w:t>
              <w:br/>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CE İşareti </w:t>
              <w:br/>
              <w:t>5.2.3. Metroloji </w:t>
            </w:r>
          </w:p>
        </w:tc>
        <w:tc>
          <w:tcPr>
            <w:tcW w:w="3260" w:type="dxa"/>
            <w:vAlign w:val="center"/>
          </w:tcPr>
          <w:p w:rsidR="00C60E81" w:rsidRPr="00C60E81" w:rsidRDefault="00C60E81" w:rsidP="00262F51">
            <w:pPr>
              <w:rPr>
                <w:sz w:val="14"/>
                <w:szCs w:val="14"/>
              </w:rPr>
            </w:pPr>
            <w:r w:rsidRPr="00C60E81">
              <w:rPr>
                <w:sz w:val="14"/>
                <w:szCs w:val="14"/>
              </w:rPr>
              <w:t>2. Dönem 2. Sınav 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Kalibrasyon </w:t>
              <w:br/>
              <w:t>2.Dönem 2.Sınav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Akreditasyon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dezenfektanlar bone maske iş önlüğü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