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9.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YAŞAM ALANINI DÜZENLEME</w:t>
              <w:br/>
              <w:t>1.1. ÇALIŞMA ALANINDA BİREYSEL İŞ SAĞLIĞI VE GÜVENLİĞİ</w:t>
              <w:br/>
              <w:t>1.1.1. Çalışan Güvenliği </w:t>
              <w:br/>
              <w:t>1.1.2. Çalışma Ortamında Alınacak Güvenlik Tedbirleri </w:t>
              <w:b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El Yıkama Çeşitleri </w:t>
              <w:br/>
              <w:t>1.1.4. Koruyucu Ekipmanlar </w:t>
              <w:br/>
              <w:t>1.1.5. Tıbbi Atıklar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Beyaz Kod Uygulaması </w:t>
              <w:br/>
              <w:t>1.1.7. Mobbing </w:t>
              <w:br/>
              <w:t>1.1.8. Çalışma Alanında Kişisel Koruyucu Ekipman Kullanımı</w:t>
              <w:br/>
              <w:t>1.1.9. Atıkların Kaynağında Toplanması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VE YAŞLININ FİZİKSEL YAŞAM ALANINI DÜZENLEME</w:t>
              <w:br/>
              <w:t>1.2.1. Hasta ve Yaşlı Bireyde Ortaya Çıkan Değişimler </w:t>
              <w:br/>
              <w:t>1.2.2. Fiziksel Yaşam Alanı Kavramı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Ev İçi Yaşam Alanı Düzenleme İlkeleri </w:t>
              <w:br/>
              <w:t>1.2.4. Ev Ortamı ve Çevrenin Değerlendirilmesi </w:t>
              <w:br/>
              <w:t>1.2.5. Hasta ve Yaşlının Fiziksel Yaşam Alanını Değerlendirme </w:t>
              <w:br/>
              <w:t>1.2.6. Hasta Odası Düzenleme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HASTA VE YAŞLI YATAĞI YAPMA</w:t>
              <w:br/>
              <w:t>1.3.1. İçinde Hasta ve Yaşlı Olmayan Yatak Yapımı Boş Yatak </w:t>
              <w:br/>
              <w:t>1.3.2. Yatak Yapımında Dikkat Edilecek Noktalar</w:t>
              <w:br/>
              <w:t>1.3.3. Boş Hasta ve Yaşlı Yatağı Yapma </w:t>
              <w:br/>
              <w:t>1.4. İÇİNDE HASTA VE YAŞLI OLAN YATAĞI YAPMA</w:t>
              <w:br/>
              <w:t>1.4.1. İçinde Hasta ve Yaşlı Olan Yatağı Yapma </w:t>
              <w:br/>
              <w:t>1.4.2. Şok Yatağı Yapma </w:t>
            </w:r>
          </w:p>
        </w:tc>
        <w:tc>
          <w:tcPr>
            <w:tcW w:w="3260" w:type="dxa"/>
            <w:vAlign w:val="center"/>
          </w:tcPr>
          <w:p w:rsidR="00C60E81" w:rsidRPr="00C60E81" w:rsidRDefault="00C60E81" w:rsidP="00262F51">
            <w:pPr>
              <w:rPr>
                <w:sz w:val="14"/>
                <w:szCs w:val="14"/>
              </w:rPr>
            </w:pPr>
            <w:r w:rsidRPr="00C60E81">
              <w:rPr>
                <w:sz w:val="14"/>
                <w:szCs w:val="14"/>
              </w:rPr>
              <w:t>Yatak yapma tekniğine göre hasta yatağı yapar.</w:t>
              <w:br/>
              <w:t>Yatak yapma tekniğine göre içinde hasta olan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HASTA VE YAŞLININ YAŞAM ALANINDA GÜVENLİK TEDBİRLERİ ALMA</w:t>
              <w:br/>
              <w:t>1.5.1. Hasta ve Yaşlı Güvenliği </w:t>
              <w:br/>
              <w:t>1.5.2. Hasta ve Yaşlının Yaşam Alanında Güvenlik Tedbirleri Almanın Önemi</w:t>
              <w:br/>
              <w:t>1.5.3. Hasta ve Yaşlının Yaşam Alanında Alınacak Güvenlik Tedbirleri </w:t>
              <w:br/>
              <w:t>1.5.4. Düşmelerde Riski Belirlemek İçin Kullanılan Ölçekler</w:t>
              <w:br/>
              <w:t>1.5.5. Hasta ve Yaşlının Yaşam Alanını Güvenlik Tedbirlerine Göre Düzenleme </w:t>
              <w:br/>
              <w:t>1.5.6. Hasta ve Yaşlının Düşme Açısından Riskini Belirleme </w:t>
            </w:r>
          </w:p>
        </w:tc>
        <w:tc>
          <w:tcPr>
            <w:tcW w:w="3260" w:type="dxa"/>
            <w:vAlign w:val="center"/>
          </w:tcPr>
          <w:p w:rsidR="00C60E81" w:rsidRPr="00C60E81" w:rsidRDefault="00C60E81" w:rsidP="00262F51">
            <w:pPr>
              <w:rPr>
                <w:sz w:val="14"/>
                <w:szCs w:val="14"/>
              </w:rPr>
            </w:pPr>
            <w:r w:rsidRPr="00C60E81">
              <w:rPr>
                <w:sz w:val="14"/>
                <w:szCs w:val="14"/>
              </w:rPr>
              <w:t>Hastayaşlının yaşam alanında güvenlik tedbirlerini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HASTA VE YAŞLININ SOSYAL YAŞAMINI DÜZENLEME </w:t>
              <w:br/>
              <w:t>1.6.1. Sosyal Yaşam</w:t>
              <w:br/>
              <w:t>1.6.2. Sosyal Yaşamı Düzenlemenin Önemi </w:t>
              <w:br/>
              <w:t>1.6.3. Hasta ve Yaşlının Sosyal Yaşamını Düzenlemede Temel İlkeler </w:t>
              <w:br/>
              <w:t>1.6.4. Hasta ve Yaşlının Haftalık Sosyal Aktivite Planını Düzenleme </w:t>
              <w:br/>
              <w:t/>
              <w:br/>
              <w:t>1.Dönem 1.Sınav </w:t>
            </w:r>
          </w:p>
        </w:tc>
        <w:tc>
          <w:tcPr>
            <w:tcW w:w="3260" w:type="dxa"/>
            <w:vAlign w:val="center"/>
          </w:tcPr>
          <w:p w:rsidR="00C60E81" w:rsidRPr="00C60E81" w:rsidRDefault="00C60E81" w:rsidP="00262F51">
            <w:pPr>
              <w:rPr>
                <w:sz w:val="14"/>
                <w:szCs w:val="14"/>
              </w:rPr>
            </w:pPr>
            <w:r w:rsidRPr="00C60E81">
              <w:rPr>
                <w:sz w:val="14"/>
                <w:szCs w:val="14"/>
              </w:rPr>
              <w:t>HastaYaşlının sosyal yaşamını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İHTİYAÇLARI</w:t>
              <w:br/>
              <w:t>2.1. EL YÜZ BAKIMI</w:t>
              <w:br/>
              <w:t>2.1.1. Hijyen </w:t>
              <w:br/>
              <w:t>2.1.2. Kişisel Hijyen </w:t>
              <w:br/>
              <w:t/>
            </w:r>
          </w:p>
        </w:tc>
        <w:tc>
          <w:tcPr>
            <w:tcW w:w="3260" w:type="dxa"/>
            <w:vAlign w:val="center"/>
          </w:tcPr>
          <w:p w:rsidR="00C60E81" w:rsidRPr="00C60E81" w:rsidRDefault="00C60E81" w:rsidP="00262F51">
            <w:pPr>
              <w:rPr>
                <w:sz w:val="14"/>
                <w:szCs w:val="14"/>
              </w:rPr>
            </w:pPr>
            <w:r w:rsidRPr="00C60E81">
              <w:rPr>
                <w:sz w:val="14"/>
                <w:szCs w:val="14"/>
              </w:rPr>
              <w:t>1. Dönem 1. Sınav 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 ve Tırnak Bakımı </w:t>
              <w:br/>
              <w:t>2.1.4. Yüz Temizliği ve Bakımı</w:t>
              <w:br/>
              <w:t>2.1.5. Göz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Burun Temizliği ve Bakımı </w:t>
              <w:br/>
              <w:t>2.1.7. Kulak Temizliği ve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Hasta ve Yaşlıya El Bakımı Yapma </w:t>
              <w:br/>
              <w:t>2.1.9. Hasta ve Yaşlıya Yüz Göz Burun Yüz Kulak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AĞIZ BAKIMI </w:t>
              <w:br/>
              <w:t>2.2.1. Ağız Hijyeni </w:t>
              <w:br/>
              <w:t>2.2.2. Ağız Bakımında Dikkat Edilecek Noktalar</w:t>
              <w:br/>
              <w:t>2.2.3. Bilinci Kapalı Olan Hasta ve Yaşlının Ağız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VE SAKAL BAKIMI</w:t>
              <w:br/>
              <w:t>2.3.1. Saç Bakımı </w:t>
              <w:br/>
              <w:t>2.3.2. Sakal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Hasta ve Yaşlıya Saç Bakımı Yapma</w:t>
              <w:br/>
              <w:t>2.3.4. Hasta ve Yaşlıya Sakal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AYAK BAKIMI </w:t>
              <w:br/>
              <w:t>2.4.1. Ayak Temizliği ve Bakımı </w:t>
              <w:br/>
              <w:t>2.4.2. Hasta ve Yaşlıya Ayak Bakımı Yapma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TEMİZLİĞİ</w:t>
              <w:br/>
              <w:t>3.1. HASTA VE YAŞLI KIYAFET DEĞİŞİMİ</w:t>
              <w:br/>
              <w:t>3.1.1. Kıyafet Değişiminin Genel Amaçları </w:t>
            </w:r>
          </w:p>
        </w:tc>
        <w:tc>
          <w:tcPr>
            <w:tcW w:w="3260" w:type="dxa"/>
            <w:vAlign w:val="center"/>
          </w:tcPr>
          <w:p w:rsidR="00C60E81" w:rsidRPr="00C60E81" w:rsidRDefault="00C60E81" w:rsidP="00262F51">
            <w:pPr>
              <w:rPr>
                <w:sz w:val="14"/>
                <w:szCs w:val="14"/>
              </w:rPr>
            </w:pPr>
            <w:r w:rsidRPr="00C60E81">
              <w:rPr>
                <w:sz w:val="14"/>
                <w:szCs w:val="14"/>
              </w:rPr>
              <w:t>1. Dönem 2. Sınav 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Kıyafet Değişiminde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Kıyafet Seçiminde Dikkat Edilecek Noktalar </w:t>
              <w:br/>
              <w:t>3.1.4. Hasta ve Yaşlının Kıyafetlerinin Çıkarılması Ve Giydirilmesi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 VE YAŞLININ GENİTAL BÖLGE TEMİZLİĞİ</w:t>
              <w:br/>
              <w:t>3.2.1. Perine ve Koltuk Altı Bakımının Amaçları </w:t>
              <w:br/>
              <w:t>3.2.2. Perine ve Koltuk Altı Bakımında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Hasta ve Yaşlının Genital Bölge Temizliği</w:t>
              <w:br/>
              <w:t>3.2.4. Hasta Ve Yaşlı Koltuk Altı Temizliği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3.3.HASTA VE YAŞLIYA BANYO YAPTIRMA</w:t>
              <w:br/>
              <w:t>3.3.1. Hasta ve Yaşlıda Banyo Bakımının Amaçları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Hasta ve Yaşlı Banyo Çeşitleri </w:t>
              <w:br/>
              <w:t>3.3.3. Banyo İçi Güvenlik Önlemleri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Hasta ve Yaşlıya Banyo Yaptırma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YATAK BANYOSU </w:t>
              <w:br/>
              <w:t>3.4.1. Yatakta Baş Banyosu   </w:t>
              <w:br/>
              <w:t>2.Dönem 1.Sınav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Yatakta Baş Banyosu Uygulaması</w:t>
              <w:br/>
              <w:t>3.4.3. Hasta ve Yaşlıda Hazır Saç Bonesi Kullanımı </w:t>
            </w:r>
          </w:p>
        </w:tc>
        <w:tc>
          <w:tcPr>
            <w:tcW w:w="3260" w:type="dxa"/>
            <w:vAlign w:val="center"/>
          </w:tcPr>
          <w:p w:rsidR="00C60E81" w:rsidRPr="00C60E81" w:rsidRDefault="00C60E81" w:rsidP="00262F51">
            <w:pPr>
              <w:rPr>
                <w:sz w:val="14"/>
                <w:szCs w:val="14"/>
              </w:rPr>
            </w:pPr>
            <w:r w:rsidRPr="00C60E81">
              <w:rPr>
                <w:sz w:val="14"/>
                <w:szCs w:val="14"/>
              </w:rPr>
              <w:t>2. Dönem 1. Sınav 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Baş Biti Olan Hasta ve Yaşlıda Saç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Yatakta Vücut Banyosu </w:t>
              <w:br/>
              <w:t>3.4.6. Yatakta Vücut Banyosu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BOŞALTIM İHTİYAÇLARI</w:t>
              <w:br/>
              <w:t>4.1. HASTA VE YAŞLIYA ÖRDEK VEYA SÜRGÜ VERME </w:t>
              <w:br/>
              <w:t>4.1.1. Ördek ve Sürgü Verme </w:t>
              <w:br/>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Ördek ve Sürgü Kullanımında Dikkat Edilecek Noktalar</w:t>
              <w:br/>
              <w:t>4.1.3. Hasta ve Yaşlıya Ördek Sürgü Verme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VE YAŞLIYA PREZARVATİF KATETER UYGULAMASI</w:t>
              <w:br/>
              <w:t>4.2.1. Üriner Kateter</w:t>
              <w:br/>
              <w:t>4.2.2. Geçici Mesane Kateterizasyonunun Uygulandığı Durumlar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Kalıcı Üriner Kateter Bakımı </w:t>
              <w:br/>
              <w:t>4.2.6. Kalıcı Üriner Kateter Bakımı Yapılırken Dikkat Edilecek Noktalar </w:t>
              <w:br/>
              <w:t>4.2.7. İdrar Torbasının Boşaltılması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Hasta ve Yaşlıya Kalıcı Üriner Kateter Uygulaması  </w:t>
              <w:br/>
              <w:t>4.2.9. Kalıcı Üriner Katater Bakımı Uygulaması </w:t>
              <w:br/>
              <w:t>4.2.10. Hasta ve Yaşlıya Geçici Üriner Kateter Uygulaması </w:t>
              <w:br/>
              <w:t>4.2.11. Hasta ve Yaşlıya Prezervatif Kateter Uygulaması </w:t>
              <w:b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İDRAR VE GAİTASINI TUTAMAYAN HASTA VE YAŞLIYA BAKIM UYGULAMALARI</w:t>
              <w:br/>
              <w:t>4.3.1. İdrar ve Gaitasını Tutamayan Hasta ve Yaşlıya Bakım</w:t>
              <w:br/>
              <w:t>4.3.2. Üriner İnkontinans Nedenleri</w:t>
              <w:br/>
              <w:t>4.3.3. Üriner İnkontinans Tipleri </w:t>
            </w:r>
          </w:p>
        </w:tc>
        <w:tc>
          <w:tcPr>
            <w:tcW w:w="3260" w:type="dxa"/>
            <w:vAlign w:val="center"/>
          </w:tcPr>
          <w:p w:rsidR="00C60E81" w:rsidRPr="00C60E81" w:rsidRDefault="00C60E81" w:rsidP="00262F51">
            <w:pPr>
              <w:rPr>
                <w:sz w:val="14"/>
                <w:szCs w:val="14"/>
              </w:rPr>
            </w:pPr>
            <w:r w:rsidRPr="00C60E81">
              <w:rPr>
                <w:sz w:val="14"/>
                <w:szCs w:val="14"/>
              </w:rPr>
              <w:t>2. Dönem 2. Sınav 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Üriner İnkontinansı Olan Hasta ve Yaşlıya Bakım Verilirken Dikkat Edilmesi Gereken Noktalar </w:t>
              <w:br/>
              <w:t>4.3.6. Fekal İnkontinans </w:t>
              <w:br/>
              <w:t>4.3.7. Fekal İnkontinansı Olan Hastalarda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4.3.8. Üriner İnkontinansı Olan Hasta ve Yaşlıya Bakım Uygulamaları</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temizlik malzemeleri ördek sürgü sonda bandaj eldiven makas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