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İNşAAT TEKNOLOJS ALANI 10. SINIF  İNşAAT ÜSTYAPı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Ahşap Kalıp Öncesi Hazırlık</w:t>
              <w:br/>
              <w:t>1.1. Üstyapı Ahşap Atölyesinde İş Sağlığı Ve Güvenliği Yönergesi</w:t>
              <w:br/>
              <w:t>Doğrultusunda Ahşap Kalıp Öncesi Hazırlık</w:t>
              <w:br/>
              <w:t>1.2. Proje Okuma Esasları Doğrultusunda Kalıp Planı Ve Detay Çizimlerini Okuma Uygulaması </w:t>
              <w:br/>
              <w:t>1.3. Kalıp Araç Ve Gereçleri Hazırlama Uygulaması  </w:t>
              <w:br/>
              <w:t/>
            </w:r>
          </w:p>
        </w:tc>
        <w:tc>
          <w:tcPr>
            <w:tcW w:w="3260" w:type="dxa"/>
            <w:vAlign w:val="center"/>
          </w:tcPr>
          <w:p w:rsidR="00C60E81" w:rsidRPr="00C60E81" w:rsidRDefault="00C60E81" w:rsidP="00262F51">
            <w:pPr>
              <w:rPr>
                <w:sz w:val="14"/>
                <w:szCs w:val="14"/>
              </w:rPr>
            </w:pPr>
            <w:r w:rsidRPr="00C60E81">
              <w:rPr>
                <w:sz w:val="14"/>
                <w:szCs w:val="14"/>
              </w:rPr>
              <w:t>Üst yapı ahşap atölyesinde iş sağlığı ve güvenliği yönergesi doğrultusunda tedbirleri alarak ahşap kalıp öncesi hazırlık yapar.</w:t>
              <w:br/>
              <w:t>Proje okuma esasları doğrultusunda kalıp planı ve detay çizimlerini okur.</w:t>
              <w:br/>
              <w:t>Ahşap kalıp işleme araç gereçlerini yönerge doğrultusunda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Malzeme İle Temel Kalıpları</w:t>
              <w:br/>
              <w:t>2.1. Temel Kalıp Elemanlarını Hazırlama</w:t>
              <w:br/>
              <w:t>2.1.1. Temel Kalıp Elemanlarını Hazırlama Uygulaması</w:t>
              <w:br/>
              <w:t>2.1.2. Tekil Münferit Temel Kalıp Elemanlarını Hazırlama Uygulaması </w:t>
              <w:br/>
              <w:t>2.1.3. Birleşik Temel Kalıp Elemanlarını Hazırlama Uygulaması</w:t>
              <w:br/>
              <w:t>2.1.4. Sürekli Mütemadi Temel Kalıp Elemanlarını Hazırlama Uygulaması </w:t>
            </w:r>
          </w:p>
        </w:tc>
        <w:tc>
          <w:tcPr>
            <w:tcW w:w="3260" w:type="dxa"/>
            <w:vAlign w:val="center"/>
          </w:tcPr>
          <w:p w:rsidR="00C60E81" w:rsidRPr="00C60E81" w:rsidRDefault="00C60E81" w:rsidP="00262F51">
            <w:pPr>
              <w:rPr>
                <w:sz w:val="14"/>
                <w:szCs w:val="14"/>
              </w:rPr>
            </w:pPr>
            <w:r w:rsidRPr="00C60E81">
              <w:rPr>
                <w:sz w:val="14"/>
                <w:szCs w:val="14"/>
              </w:rPr>
              <w:t>Temel kalıp elemanlarını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Radye Temel Kalıp Elemanlarını Hazırlanma Uygulaması</w:t>
              <w:br/>
              <w:t>2.1.6. Tekil Münferit Temel Kalıbı Yapma Uygulaması</w:t>
              <w:br/>
              <w:t>2.1.7. Birleşik Temel Kalıbı Yapma Uygulaması </w:t>
              <w:br/>
              <w:t>2.1.8. Sürekli Mütemadi Temel Kalıbı Yapma Uygulaması</w:t>
              <w:br/>
              <w:t>2.1.9. Radye Temel Kalıbı Yapma Uygulaması </w:t>
            </w:r>
          </w:p>
        </w:tc>
        <w:tc>
          <w:tcPr>
            <w:tcW w:w="3260" w:type="dxa"/>
            <w:vAlign w:val="center"/>
          </w:tcPr>
          <w:p w:rsidR="00C60E81" w:rsidRPr="00C60E81" w:rsidRDefault="00C60E81" w:rsidP="00262F51">
            <w:pPr>
              <w:rPr>
                <w:sz w:val="14"/>
                <w:szCs w:val="14"/>
              </w:rPr>
            </w:pPr>
            <w:r w:rsidRPr="00C60E81">
              <w:rPr>
                <w:sz w:val="14"/>
                <w:szCs w:val="14"/>
              </w:rPr>
              <w:t>İş resmine uygun olarak tekil münferit ve birleşik temel kalıbı yapar.</w:t>
              <w:br/>
              <w:t>Sürekli mütemadi ve radye temel kalıbı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Ahşap Malzeme İle Kolon Ve Perde Duvar Kalıpları</w:t>
              <w:br/>
              <w:t>3.1. Kolon Kalıbı Yapma Uygulaması </w:t>
            </w:r>
          </w:p>
        </w:tc>
        <w:tc>
          <w:tcPr>
            <w:tcW w:w="3260" w:type="dxa"/>
            <w:vAlign w:val="center"/>
          </w:tcPr>
          <w:p w:rsidR="00C60E81" w:rsidRPr="00C60E81" w:rsidRDefault="00C60E81" w:rsidP="00262F51">
            <w:pPr>
              <w:rPr>
                <w:sz w:val="14"/>
                <w:szCs w:val="14"/>
              </w:rPr>
            </w:pPr>
            <w:r w:rsidRPr="00C60E81">
              <w:rPr>
                <w:sz w:val="14"/>
                <w:szCs w:val="14"/>
              </w:rPr>
              <w:t>İş resmi veya projesine ve kalıp yapım tekniklerine göre kolon kalıbı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Kolon Kalıbı Yapma Uygulaması</w:t>
              <w:br/>
              <w:t>3.2. Perde Duvar Kalıbı Yapma Uygulaması </w:t>
            </w:r>
          </w:p>
        </w:tc>
        <w:tc>
          <w:tcPr>
            <w:tcW w:w="3260" w:type="dxa"/>
            <w:vAlign w:val="center"/>
          </w:tcPr>
          <w:p w:rsidR="00C60E81" w:rsidRPr="00C60E81" w:rsidRDefault="00C60E81" w:rsidP="00262F51">
            <w:pPr>
              <w:rPr>
                <w:sz w:val="14"/>
                <w:szCs w:val="14"/>
              </w:rPr>
            </w:pPr>
            <w:r w:rsidRPr="00C60E81">
              <w:rPr>
                <w:sz w:val="14"/>
                <w:szCs w:val="14"/>
              </w:rPr>
              <w:t>İş resmi veya projesine ve kalıp yapım tekniklerine göre kolon kalıbı yapar.</w:t>
              <w:br/>
              <w:t>İş resmi veya projesine ve kalıp yapım tekniklerine göre perde kalıbı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Perde Duvar Kalıbı Yapma Uygulaması </w:t>
            </w:r>
          </w:p>
        </w:tc>
        <w:tc>
          <w:tcPr>
            <w:tcW w:w="3260" w:type="dxa"/>
            <w:vAlign w:val="center"/>
          </w:tcPr>
          <w:p w:rsidR="00C60E81" w:rsidRPr="00C60E81" w:rsidRDefault="00C60E81" w:rsidP="00262F51">
            <w:pPr>
              <w:rPr>
                <w:sz w:val="14"/>
                <w:szCs w:val="14"/>
              </w:rPr>
            </w:pPr>
            <w:r w:rsidRPr="00C60E81">
              <w:rPr>
                <w:sz w:val="14"/>
                <w:szCs w:val="14"/>
              </w:rPr>
              <w:t>İş resmi veya projesine ve kalıp yapım tekniklerine göre perde kalıbı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Ahşap Malzeme İle Hatıl Ve Lento Kalıpları</w:t>
              <w:br/>
              <w:t>4.1. Hatıl Ve Lento Kalıp Elemanlarını Hazırlama Uygulaması </w:t>
              <w:br/>
              <w:t>4.1.1. Hatıl Kalıp Elemanlarını Hazırlama Uygulaması </w:t>
              <w:br/>
              <w:t>4.1.2. Lento Kalıp Elemanlarını Hazırlama Uygulaması</w:t>
              <w:br/>
              <w:t>4.2. Hatıl Kalıbı Hazırlama Uygulaması</w:t>
              <w:br/>
              <w:t>4.3. Lento Kalıbı Hazırlama Uygulaması</w:t>
              <w:br/>
              <w:t>4.4. Grobeton Kalıbı Hazırlama Uygulaması </w:t>
            </w:r>
          </w:p>
        </w:tc>
        <w:tc>
          <w:tcPr>
            <w:tcW w:w="3260" w:type="dxa"/>
            <w:vAlign w:val="center"/>
          </w:tcPr>
          <w:p w:rsidR="00C60E81" w:rsidRPr="00C60E81" w:rsidRDefault="00C60E81" w:rsidP="00262F51">
            <w:pPr>
              <w:rPr>
                <w:sz w:val="14"/>
                <w:szCs w:val="14"/>
              </w:rPr>
            </w:pPr>
            <w:r w:rsidRPr="00C60E81">
              <w:rPr>
                <w:sz w:val="14"/>
                <w:szCs w:val="14"/>
              </w:rPr>
              <w:t>İş resmi ve projesine uygun olarak hatıl ve lento kalıp elemanlarını hazırlar.</w:t>
              <w:br/>
              <w:t>İş resmi ve projesine uygun olarak hatıl kalıbı yapar.</w:t>
              <w:br/>
              <w:t>İş resmi ve projesine uygun olarak lento kalıbı yapar.</w:t>
              <w:br/>
              <w:t>İş resmi ve projesine uygun olarak grobeton kalıbı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Ahşap Malzeme İle Kiriş Kalıbı</w:t>
              <w:br/>
              <w:t>5.1. Kiriş Kalıp Elemanlarını Hazırlama</w:t>
              <w:br/>
              <w:t>5.1.1. Kiriş Kalıp Elemanlarını Hazırlama Uygulaması  </w:t>
              <w:br/>
              <w:t/>
              <w:br/>
              <w:t>1.Dönem 1.Sınav </w:t>
            </w:r>
          </w:p>
        </w:tc>
        <w:tc>
          <w:tcPr>
            <w:tcW w:w="3260" w:type="dxa"/>
            <w:vAlign w:val="center"/>
          </w:tcPr>
          <w:p w:rsidR="00C60E81" w:rsidRPr="00C60E81" w:rsidRDefault="00C60E81" w:rsidP="00262F51">
            <w:pPr>
              <w:rPr>
                <w:sz w:val="14"/>
                <w:szCs w:val="14"/>
              </w:rPr>
            </w:pPr>
            <w:r w:rsidRPr="00C60E81">
              <w:rPr>
                <w:sz w:val="14"/>
                <w:szCs w:val="14"/>
              </w:rPr>
              <w:t>Projesi veya iş resmine göre kiriş kalıp elemanlarını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Kiriş Kalıbı Yapma Uygulaması </w:t>
              <w:br/>
              <w:t/>
            </w:r>
          </w:p>
        </w:tc>
        <w:tc>
          <w:tcPr>
            <w:tcW w:w="3260" w:type="dxa"/>
            <w:vAlign w:val="center"/>
          </w:tcPr>
          <w:p w:rsidR="00C60E81" w:rsidRPr="00C60E81" w:rsidRDefault="00C60E81" w:rsidP="00262F51">
            <w:pPr>
              <w:rPr>
                <w:sz w:val="14"/>
                <w:szCs w:val="14"/>
              </w:rPr>
            </w:pPr>
            <w:r w:rsidRPr="00C60E81">
              <w:rPr>
                <w:sz w:val="14"/>
                <w:szCs w:val="14"/>
              </w:rPr>
              <w:t>1. Dönem 1. Sınav Projesi veya iş resmine göre kiriş kalıplarını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Kiriş Kalıbı Yapma Uygulaması </w:t>
            </w:r>
          </w:p>
        </w:tc>
        <w:tc>
          <w:tcPr>
            <w:tcW w:w="3260" w:type="dxa"/>
            <w:vAlign w:val="center"/>
          </w:tcPr>
          <w:p w:rsidR="00C60E81" w:rsidRPr="00C60E81" w:rsidRDefault="00C60E81" w:rsidP="00262F51">
            <w:pPr>
              <w:rPr>
                <w:sz w:val="14"/>
                <w:szCs w:val="14"/>
              </w:rPr>
            </w:pPr>
            <w:r w:rsidRPr="00C60E81">
              <w:rPr>
                <w:sz w:val="14"/>
                <w:szCs w:val="14"/>
              </w:rPr>
              <w:t>Projesi veya iş resmine göre kiriş kalıplarını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Ahşap Malzeme İle Döşeme Ve Merdiven Kalıpları</w:t>
              <w:br/>
              <w:t>6.1. Döşeme Kalıbı Uygulaması </w:t>
            </w:r>
          </w:p>
        </w:tc>
        <w:tc>
          <w:tcPr>
            <w:tcW w:w="3260" w:type="dxa"/>
            <w:vAlign w:val="center"/>
          </w:tcPr>
          <w:p w:rsidR="00C60E81" w:rsidRPr="00C60E81" w:rsidRDefault="00C60E81" w:rsidP="00262F51">
            <w:pPr>
              <w:rPr>
                <w:sz w:val="14"/>
                <w:szCs w:val="14"/>
              </w:rPr>
            </w:pPr>
            <w:r w:rsidRPr="00C60E81">
              <w:rPr>
                <w:sz w:val="14"/>
                <w:szCs w:val="14"/>
              </w:rPr>
              <w:t>Proje ve kalıp yapım kurallarına göre döşeme kalıbı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 Döşeme Kalıbı Uygulaması </w:t>
            </w:r>
          </w:p>
        </w:tc>
        <w:tc>
          <w:tcPr>
            <w:tcW w:w="3260" w:type="dxa"/>
            <w:vAlign w:val="center"/>
          </w:tcPr>
          <w:p w:rsidR="00C60E81" w:rsidRPr="00C60E81" w:rsidRDefault="00C60E81" w:rsidP="00262F51">
            <w:pPr>
              <w:rPr>
                <w:sz w:val="14"/>
                <w:szCs w:val="14"/>
              </w:rPr>
            </w:pPr>
            <w:r w:rsidRPr="00C60E81">
              <w:rPr>
                <w:sz w:val="14"/>
                <w:szCs w:val="14"/>
              </w:rPr>
              <w:t>Proje ve kalıp yapım kurallarına göre döşeme kalıbı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Merdiven Kalıbı Uygulaması </w:t>
            </w:r>
          </w:p>
        </w:tc>
        <w:tc>
          <w:tcPr>
            <w:tcW w:w="3260" w:type="dxa"/>
            <w:vAlign w:val="center"/>
          </w:tcPr>
          <w:p w:rsidR="00C60E81" w:rsidRPr="00C60E81" w:rsidRDefault="00C60E81" w:rsidP="00262F51">
            <w:pPr>
              <w:rPr>
                <w:sz w:val="14"/>
                <w:szCs w:val="14"/>
              </w:rPr>
            </w:pPr>
            <w:r w:rsidRPr="00C60E81">
              <w:rPr>
                <w:sz w:val="14"/>
                <w:szCs w:val="14"/>
              </w:rPr>
              <w:t>Proje ve kalıp yapım kurallarına göre merdiven kalıbı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Merdiven Kalıbı Uygulaması </w:t>
            </w:r>
          </w:p>
        </w:tc>
        <w:tc>
          <w:tcPr>
            <w:tcW w:w="3260" w:type="dxa"/>
            <w:vAlign w:val="center"/>
          </w:tcPr>
          <w:p w:rsidR="00C60E81" w:rsidRPr="00C60E81" w:rsidRDefault="00C60E81" w:rsidP="00262F51">
            <w:pPr>
              <w:rPr>
                <w:sz w:val="14"/>
                <w:szCs w:val="14"/>
              </w:rPr>
            </w:pPr>
            <w:r w:rsidRPr="00C60E81">
              <w:rPr>
                <w:sz w:val="14"/>
                <w:szCs w:val="14"/>
              </w:rPr>
              <w:t>Proje ve kalıp yapım kurallarına göre merdiven kalıbı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Betonun Yerine Dökülmesi Ve Korunması</w:t>
              <w:br/>
              <w:t>7.1. Betonu Dökme Ve Sıkıştırma </w:t>
              <w:br/>
              <w:t>7.2. Betonu Kalıba Göre Düzeltme</w:t>
              <w:br/>
              <w:t>7.3. Betonu Koruma</w:t>
              <w:br/>
              <w:t>8. Ahşap Kalıbın Sökülmesi Ve Bakımı</w:t>
              <w:br/>
              <w:t>8.1. Kalıp Kanatlarını Sökme </w:t>
            </w:r>
          </w:p>
        </w:tc>
        <w:tc>
          <w:tcPr>
            <w:tcW w:w="3260" w:type="dxa"/>
            <w:vAlign w:val="center"/>
          </w:tcPr>
          <w:p w:rsidR="00C60E81" w:rsidRPr="00C60E81" w:rsidRDefault="00C60E81" w:rsidP="00262F51">
            <w:pPr>
              <w:rPr>
                <w:sz w:val="14"/>
                <w:szCs w:val="14"/>
              </w:rPr>
            </w:pPr>
            <w:r w:rsidRPr="00C60E81">
              <w:rPr>
                <w:sz w:val="14"/>
                <w:szCs w:val="14"/>
              </w:rPr>
              <w:t>Beton döküm kurallarına göre betonu döker ve sıkıştırır.</w:t>
              <w:br/>
              <w:t>Betonu kalıba uygun şekilde düzeltir.</w:t>
              <w:br/>
              <w:t>Normal veya anormal havalarda dökülen betonu kurallarına göre korur.</w:t>
              <w:br/>
              <w:t>İş sağlığı ve güvenliği tedbirlerini alarak kalıp sökme kurallarına göre kalıp kanatlarını söker.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Kalıp Dikmelerini Sökme</w:t>
              <w:br/>
              <w:t>8.3. Kiriş Ve Döşeme Kalıpları Sökümü</w:t>
              <w:br/>
              <w:t>8.4. Merdiven Kalıbının Sökümü </w:t>
              <w:br/>
              <w:t>9. Ahşap Çatı Hazırlık </w:t>
              <w:br/>
              <w:t>9.1. Ahşap Çatı Araç Gereçleri </w:t>
              <w:br/>
              <w:t>9.2. Ahşap Çatı Proje Ve Detayları </w:t>
              <w:br/>
              <w:t>1.Dönem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kalıp sökme kurallarına göre kalıp dikmelerini söker.</w:t>
              <w:br/>
              <w:t>İş sağlığı ve güvenliği tedbirlerini alarak kalıp sökme kurallarına göre kiriş ve döşeme kalıplarını söker.</w:t>
              <w:br/>
              <w:t>İş sağlığı ve güvenliği tedbirlerini alarak kalıp sökme kurallarına göre merdiven kalıplarını söker.</w:t>
              <w:br/>
              <w:t>Üst yapı ahşap atölyesinde iş sağlığı ve güvenliği tedbirlerini alarak ahşap çatı öncesi hazırlık yapar.</w:t>
              <w:br/>
              <w:t>Proje okuma esasları doğrultusunda çatı planı ve detay çizimlerini okur.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Ahşap Çatı İmalatı</w:t>
              <w:br/>
              <w:t>10.1. Ahşap Sundurma Çatı Yapımı </w:t>
            </w:r>
          </w:p>
        </w:tc>
        <w:tc>
          <w:tcPr>
            <w:tcW w:w="3260" w:type="dxa"/>
            <w:vAlign w:val="center"/>
          </w:tcPr>
          <w:p w:rsidR="00C60E81" w:rsidRPr="00C60E81" w:rsidRDefault="00C60E81" w:rsidP="00262F51">
            <w:pPr>
              <w:rPr>
                <w:sz w:val="14"/>
                <w:szCs w:val="14"/>
              </w:rPr>
            </w:pPr>
            <w:r w:rsidRPr="00C60E81">
              <w:rPr>
                <w:sz w:val="14"/>
                <w:szCs w:val="14"/>
              </w:rPr>
              <w:t>1. Dönem 2. Sınav Ahşap çatı tanzim düzenleme ve uygulama yönergelerine uygun olarak ahşap sundurma çatı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 Ahşap Oturtma Çatı Yapımı </w:t>
            </w:r>
          </w:p>
        </w:tc>
        <w:tc>
          <w:tcPr>
            <w:tcW w:w="3260" w:type="dxa"/>
            <w:vAlign w:val="center"/>
          </w:tcPr>
          <w:p w:rsidR="00C60E81" w:rsidRPr="00C60E81" w:rsidRDefault="00C60E81" w:rsidP="00262F51">
            <w:pPr>
              <w:rPr>
                <w:sz w:val="14"/>
                <w:szCs w:val="14"/>
              </w:rPr>
            </w:pPr>
            <w:r w:rsidRPr="00C60E81">
              <w:rPr>
                <w:sz w:val="14"/>
                <w:szCs w:val="14"/>
              </w:rPr>
              <w:t>Ahşap çatı tanzim düzenleme ve uygulama yönergelerine uygun olarak ahşap oturtma çatı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10.3. Ahşap Askılı Çatı Yapımı </w:t>
            </w:r>
          </w:p>
        </w:tc>
        <w:tc>
          <w:tcPr>
            <w:tcW w:w="3260" w:type="dxa"/>
            <w:vAlign w:val="center"/>
          </w:tcPr>
          <w:p w:rsidR="00C60E81" w:rsidRPr="00C60E81" w:rsidRDefault="00C60E81" w:rsidP="00262F51">
            <w:pPr>
              <w:rPr>
                <w:sz w:val="14"/>
                <w:szCs w:val="14"/>
              </w:rPr>
            </w:pPr>
            <w:r w:rsidRPr="00C60E81">
              <w:rPr>
                <w:sz w:val="14"/>
                <w:szCs w:val="14"/>
              </w:rPr>
              <w:t>Ahşap çatı tanzim düzenleme ve uygulama yönergelerine uygun olarak ahşap askılı çatı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İnşaat Demirlerini İşleme </w:t>
              <w:br/>
              <w:t>11.1. Üstyapı Kâgir Atölyesinde Alınması Gereken İş Sağlığı Ve Güvenliği Tedbirleri</w:t>
              <w:br/>
              <w:t>11.2. Donatı Araç Ve Gereçlerinin Hazırlanması</w:t>
              <w:br/>
              <w:t>11.2.1. Statik Proje Okuma Esasları</w:t>
              <w:br/>
              <w:t>11.2.2. Donatı Araç Gereçlerinin Hazırlanması </w:t>
              <w:br/>
              <w:t>11.3. Etriye Yapımı</w:t>
              <w:br/>
              <w:t>11.4. Pilye Yapımı</w:t>
              <w:br/>
              <w:t>11.5. Fret Yapımı </w:t>
            </w:r>
          </w:p>
        </w:tc>
        <w:tc>
          <w:tcPr>
            <w:tcW w:w="3260" w:type="dxa"/>
            <w:vAlign w:val="center"/>
          </w:tcPr>
          <w:p w:rsidR="00C60E81" w:rsidRPr="00C60E81" w:rsidRDefault="00C60E81" w:rsidP="00262F51">
            <w:pPr>
              <w:rPr>
                <w:sz w:val="14"/>
                <w:szCs w:val="14"/>
              </w:rPr>
            </w:pPr>
            <w:r w:rsidRPr="00C60E81">
              <w:rPr>
                <w:sz w:val="14"/>
                <w:szCs w:val="14"/>
              </w:rPr>
              <w:t>Üst yapı kâgir atölyesinde iş sağlığı tedbirlerini alarak betonarme demir işleme öncesi hazırlık yapar.</w:t>
              <w:br/>
              <w:t>Proje okuma esasları doğrultusunda kalıp planı ve  detay çizimlerini okur.</w:t>
              <w:br/>
              <w:t>İş resmi veya plan detaylarına uygun olarak etriye yapar.</w:t>
              <w:br/>
              <w:t>İş resmi veya plan detaylarına uygun olarak pilye yapar.</w:t>
              <w:br/>
              <w:t>İş resmi veya plan detaylarına uygun olarak fret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Kiriş Donatıları </w:t>
              <w:br/>
              <w:t>12.1. Basit Kiriş Donatısı Yapımı</w:t>
              <w:br/>
              <w:t>12.2. Hatıl Ve Lento Donatıları </w:t>
            </w:r>
          </w:p>
        </w:tc>
        <w:tc>
          <w:tcPr>
            <w:tcW w:w="3260" w:type="dxa"/>
            <w:vAlign w:val="center"/>
          </w:tcPr>
          <w:p w:rsidR="00C60E81" w:rsidRPr="00C60E81" w:rsidRDefault="00C60E81" w:rsidP="00262F51">
            <w:pPr>
              <w:rPr>
                <w:sz w:val="14"/>
                <w:szCs w:val="14"/>
              </w:rPr>
            </w:pPr>
            <w:r w:rsidRPr="00C60E81">
              <w:rPr>
                <w:sz w:val="14"/>
                <w:szCs w:val="14"/>
              </w:rPr>
              <w:t>İş resmi veya plan detaylarına uygun olarak basit kiriş donatısı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12.2.1. Hatıl Donatısı Yapımı</w:t>
              <w:br/>
              <w:t>12.2.2. Lento Donatısı Yapımı </w:t>
            </w:r>
          </w:p>
        </w:tc>
        <w:tc>
          <w:tcPr>
            <w:tcW w:w="3260" w:type="dxa"/>
            <w:vAlign w:val="center"/>
          </w:tcPr>
          <w:p w:rsidR="00C60E81" w:rsidRPr="00C60E81" w:rsidRDefault="00C60E81" w:rsidP="00262F51">
            <w:pPr>
              <w:rPr>
                <w:sz w:val="14"/>
                <w:szCs w:val="14"/>
              </w:rPr>
            </w:pPr>
            <w:r w:rsidRPr="00C60E81">
              <w:rPr>
                <w:sz w:val="14"/>
                <w:szCs w:val="14"/>
              </w:rPr>
              <w:t>İş resmi veya plan detaylarına uygun olarak hatıl ve lento donatısı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Sürekli Kiriş Donatısı Yapımı </w:t>
            </w:r>
          </w:p>
        </w:tc>
        <w:tc>
          <w:tcPr>
            <w:tcW w:w="3260" w:type="dxa"/>
            <w:vAlign w:val="center"/>
          </w:tcPr>
          <w:p w:rsidR="00C60E81" w:rsidRPr="00C60E81" w:rsidRDefault="00C60E81" w:rsidP="00262F51">
            <w:pPr>
              <w:rPr>
                <w:sz w:val="14"/>
                <w:szCs w:val="14"/>
              </w:rPr>
            </w:pPr>
            <w:r w:rsidRPr="00C60E81">
              <w:rPr>
                <w:sz w:val="14"/>
                <w:szCs w:val="14"/>
              </w:rPr>
              <w:t>İş resmi veya plan detaylarına uygun olarak sürekli kiriş donatısı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Kolon Ve Perde Donatıları</w:t>
              <w:br/>
              <w:t>13.1. Kare Ve Dikdörtgen Kesitli Kolon Donatısı Yapımı </w:t>
            </w:r>
          </w:p>
        </w:tc>
        <w:tc>
          <w:tcPr>
            <w:tcW w:w="3260" w:type="dxa"/>
            <w:vAlign w:val="center"/>
          </w:tcPr>
          <w:p w:rsidR="00C60E81" w:rsidRPr="00C60E81" w:rsidRDefault="00C60E81" w:rsidP="00262F51">
            <w:pPr>
              <w:rPr>
                <w:sz w:val="14"/>
                <w:szCs w:val="14"/>
              </w:rPr>
            </w:pPr>
            <w:r w:rsidRPr="00C60E81">
              <w:rPr>
                <w:sz w:val="14"/>
                <w:szCs w:val="14"/>
              </w:rPr>
              <w:t>İş resmi veya plan detaylarına uygun olarak kare ve dikdörtgen kesitli kolon donatısı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Perde Duvar Donatısı Yapımı</w:t>
              <w:br/>
              <w:t>13.3. Daire Kesitli Kolon Donatısı Yapımı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İş resmi veya plan detaylarına uygun olarak perde duvar donatısı yapar.</w:t>
              <w:br/>
              <w:t>İş resmi veya plan detaylarına uygun olarak daire kesitli kolon donatısı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Temel Donatıları</w:t>
              <w:br/>
              <w:t>14.1. Tekıl Münferıt Temel Donatısı Yapımı </w:t>
            </w:r>
          </w:p>
        </w:tc>
        <w:tc>
          <w:tcPr>
            <w:tcW w:w="3260" w:type="dxa"/>
            <w:vAlign w:val="center"/>
          </w:tcPr>
          <w:p w:rsidR="00C60E81" w:rsidRPr="00C60E81" w:rsidRDefault="00C60E81" w:rsidP="00262F51">
            <w:pPr>
              <w:rPr>
                <w:sz w:val="14"/>
                <w:szCs w:val="14"/>
              </w:rPr>
            </w:pPr>
            <w:r w:rsidRPr="00C60E81">
              <w:rPr>
                <w:sz w:val="14"/>
                <w:szCs w:val="14"/>
              </w:rPr>
              <w:t>İş resmi veya plan detaylarına uygun olarak tekil münferit ve birleşik temel donatısı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Süreklı Mütemadı Temel Donatısı Yapımı </w:t>
            </w:r>
          </w:p>
        </w:tc>
        <w:tc>
          <w:tcPr>
            <w:tcW w:w="3260" w:type="dxa"/>
            <w:vAlign w:val="center"/>
          </w:tcPr>
          <w:p w:rsidR="00C60E81" w:rsidRPr="00C60E81" w:rsidRDefault="00C60E81" w:rsidP="00262F51">
            <w:pPr>
              <w:rPr>
                <w:sz w:val="14"/>
                <w:szCs w:val="14"/>
              </w:rPr>
            </w:pPr>
            <w:r w:rsidRPr="00C60E81">
              <w:rPr>
                <w:sz w:val="14"/>
                <w:szCs w:val="14"/>
              </w:rPr>
              <w:t>İş resmi veya plan detaylarına uygun olarak sürekli mütemadi ve radye temel donatısı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Radye Plaka Temel Donatısı Yapımı </w:t>
            </w:r>
          </w:p>
        </w:tc>
        <w:tc>
          <w:tcPr>
            <w:tcW w:w="3260" w:type="dxa"/>
            <w:vAlign w:val="center"/>
          </w:tcPr>
          <w:p w:rsidR="00C60E81" w:rsidRPr="00C60E81" w:rsidRDefault="00C60E81" w:rsidP="00262F51">
            <w:pPr>
              <w:rPr>
                <w:sz w:val="14"/>
                <w:szCs w:val="14"/>
              </w:rPr>
            </w:pPr>
            <w:r w:rsidRPr="00C60E81">
              <w:rPr>
                <w:sz w:val="14"/>
                <w:szCs w:val="14"/>
              </w:rPr>
              <w:t>İş resmi veya plan detaylarına uygun olarak sürekli mütemadi ve radye temel donatısı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Döşeme Donatıları </w:t>
              <w:br/>
              <w:t>15.1. Tek Yönlü Hurdi Ve Çift Yönlü Dal Döşeme Donatısı</w:t>
              <w:br/>
              <w:t>15.1.1. Tek Yönlü Hurdi Döşeme Donatısı Yapımı  </w:t>
              <w:br/>
              <w:t/>
            </w:r>
          </w:p>
        </w:tc>
        <w:tc>
          <w:tcPr>
            <w:tcW w:w="3260" w:type="dxa"/>
            <w:vAlign w:val="center"/>
          </w:tcPr>
          <w:p w:rsidR="00C60E81" w:rsidRPr="00C60E81" w:rsidRDefault="00C60E81" w:rsidP="00262F51">
            <w:pPr>
              <w:rPr>
                <w:sz w:val="14"/>
                <w:szCs w:val="14"/>
              </w:rPr>
            </w:pPr>
            <w:r w:rsidRPr="00C60E81">
              <w:rPr>
                <w:sz w:val="14"/>
                <w:szCs w:val="14"/>
              </w:rPr>
              <w:t>İş resmi veya plan detaylarına uygun olarak tek yönlü hurdi ve çift yönlü dal döşeme donatısı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15.1.2. Çift Yönlü Dal Döşeme Donatısı Yapımı </w:t>
              <w:br/>
              <w:t>15.2. Nervürlü Ve Asmolen Döşeme Donatısı Yapımı </w:t>
            </w:r>
          </w:p>
        </w:tc>
        <w:tc>
          <w:tcPr>
            <w:tcW w:w="3260" w:type="dxa"/>
            <w:vAlign w:val="center"/>
          </w:tcPr>
          <w:p w:rsidR="00C60E81" w:rsidRPr="00C60E81" w:rsidRDefault="00C60E81" w:rsidP="00262F51">
            <w:pPr>
              <w:rPr>
                <w:sz w:val="14"/>
                <w:szCs w:val="14"/>
              </w:rPr>
            </w:pPr>
            <w:r w:rsidRPr="00C60E81">
              <w:rPr>
                <w:sz w:val="14"/>
                <w:szCs w:val="14"/>
              </w:rPr>
              <w:t>İş resmi veya plan detaylarına uygun olarak nervürlü döşeme donatısı yapar.</w:t>
              <w:br/>
              <w:t>İş resmi veya plan detaylarına uygun olarak asmolen döşeme donatısı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Merdiven Donatıları</w:t>
              <w:br/>
              <w:t>16.1. Merdiven Donatı Çeşitleri</w:t>
              <w:br/>
              <w:t>16.1.1. Kirişli Merdiven Donatısı Yapımı </w:t>
            </w:r>
          </w:p>
        </w:tc>
        <w:tc>
          <w:tcPr>
            <w:tcW w:w="3260" w:type="dxa"/>
            <w:vAlign w:val="center"/>
          </w:tcPr>
          <w:p w:rsidR="00C60E81" w:rsidRPr="00C60E81" w:rsidRDefault="00C60E81" w:rsidP="00262F51">
            <w:pPr>
              <w:rPr>
                <w:sz w:val="14"/>
                <w:szCs w:val="14"/>
              </w:rPr>
            </w:pPr>
            <w:r w:rsidRPr="00C60E81">
              <w:rPr>
                <w:sz w:val="14"/>
                <w:szCs w:val="14"/>
              </w:rPr>
              <w:t>İş resmi veya plan detaylarına uygun olarak kirişli merdiven donatısı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16.1.2. Kirişsiz Merdiven Donatısı Yapımı </w:t>
            </w:r>
          </w:p>
        </w:tc>
        <w:tc>
          <w:tcPr>
            <w:tcW w:w="3260" w:type="dxa"/>
            <w:vAlign w:val="center"/>
          </w:tcPr>
          <w:p w:rsidR="00C60E81" w:rsidRPr="00C60E81" w:rsidRDefault="00C60E81" w:rsidP="00262F51">
            <w:pPr>
              <w:rPr>
                <w:sz w:val="14"/>
                <w:szCs w:val="14"/>
              </w:rPr>
            </w:pPr>
            <w:r w:rsidRPr="00C60E81">
              <w:rPr>
                <w:sz w:val="14"/>
                <w:szCs w:val="14"/>
              </w:rPr>
              <w:t>İş resmi veya plan detaylarına uygun olarak kirişsiz merdiven donatısı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Duvar Örme Hazırlığı</w:t>
              <w:br/>
              <w:t>17.1. Duvar Araç Gereçlerini Hazırlama</w:t>
              <w:br/>
              <w:t>17.2. Proje Detaylarını Okuma</w:t>
              <w:br/>
              <w:t>17.3. Duvar Aplikasyonu </w:t>
              <w:br/>
              <w:t>18. Tuğla Ve Briket İle Duvar Örme </w:t>
              <w:br/>
              <w:t>18.1. Tuğla Duvarların Köşe Birleşimi </w:t>
              <w:br/>
              <w:t/>
            </w:r>
          </w:p>
        </w:tc>
        <w:tc>
          <w:tcPr>
            <w:tcW w:w="3260" w:type="dxa"/>
            <w:vAlign w:val="center"/>
          </w:tcPr>
          <w:p w:rsidR="00C60E81" w:rsidRPr="00C60E81" w:rsidRDefault="00C60E81" w:rsidP="00262F51">
            <w:pPr>
              <w:rPr>
                <w:sz w:val="14"/>
                <w:szCs w:val="14"/>
              </w:rPr>
            </w:pPr>
            <w:r w:rsidRPr="00C60E81">
              <w:rPr>
                <w:sz w:val="14"/>
                <w:szCs w:val="14"/>
              </w:rPr>
              <w:t>2. Dönem 2. Sınav İş planı ve duvar örme kurallarına göre duvar araç ve gereçlerini hazırlar.</w:t>
              <w:br/>
              <w:t>Proje okuma esasları doğrultusunda duvar planı ve detay çizimlerini okur.</w:t>
              <w:br/>
              <w:t>Duvar örme kuralları ve iş planına göre duvar aplikasyonunu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18.2. Dilatasyon Derzli Tuğla Duvar Örme</w:t>
              <w:br/>
              <w:t>18.3. Tuğla İle Kemerli Duvar Örme</w:t>
              <w:br/>
              <w:t>18.4. Briket İle Duvar Örme </w:t>
            </w:r>
          </w:p>
        </w:tc>
        <w:tc>
          <w:tcPr>
            <w:tcW w:w="3260" w:type="dxa"/>
            <w:vAlign w:val="center"/>
          </w:tcPr>
          <w:p w:rsidR="00C60E81" w:rsidRPr="00C60E81" w:rsidRDefault="00C60E81" w:rsidP="00262F51">
            <w:pPr>
              <w:rPr>
                <w:sz w:val="14"/>
                <w:szCs w:val="14"/>
              </w:rPr>
            </w:pPr>
            <w:r w:rsidRPr="00C60E81">
              <w:rPr>
                <w:sz w:val="14"/>
                <w:szCs w:val="14"/>
              </w:rPr>
              <w:t>Duvar örme kuralları ve iş planına göre tuğla duvar köşe birleşimi yapar.</w:t>
              <w:br/>
              <w:t>Duvar örme kuralları ve iş planına göre dilatasyon derzli tuğla duvar yapar.</w:t>
              <w:br/>
              <w:t>Duvar örme kuralları ve iş planına göre kemerli tuğla duvar yapar.</w:t>
              <w:br/>
              <w:t>Duvar örme kuralları ve iş planına göre briket ile duvar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Gazbeton Ve Bims Blok İle Duvar Örülmesi</w:t>
              <w:br/>
              <w:t>19.1. Bims Blok İle Duvar Örme Temrin Uygulaması</w:t>
              <w:br/>
              <w:t>19.2. Gazbeton İle Duvar Örme </w:t>
              <w:br/>
              <w:t>2.Dönem 2.Sınav </w:t>
            </w:r>
          </w:p>
        </w:tc>
        <w:tc>
          <w:tcPr>
            <w:tcW w:w="3260" w:type="dxa"/>
            <w:vAlign w:val="center"/>
          </w:tcPr>
          <w:p w:rsidR="00C60E81" w:rsidRPr="00C60E81" w:rsidRDefault="00C60E81" w:rsidP="00262F51">
            <w:pPr>
              <w:rPr>
                <w:sz w:val="14"/>
                <w:szCs w:val="14"/>
              </w:rPr>
            </w:pPr>
            <w:r w:rsidRPr="00C60E81">
              <w:rPr>
                <w:sz w:val="14"/>
                <w:szCs w:val="14"/>
              </w:rPr>
              <w:t>Duvar örme kuralları ve iş planına göre bims blok duvar yapar.</w:t>
              <w:br/>
              <w:t>Duvar örme kuralları ve iş planına göre gazbeton ile duvar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Üst yapı ahşap ve kagir atölyesi standart donatımları etkileşimli tahta veya projeksiyon ahşap ve kâgir araç-gereçleri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araştırma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