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METAL DOğRAMA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makinelerin çalışma prensipleri</w:t>
              <w:br/>
              <w:t>1.2. Talaşlı kesme işlemi için kişisel ve makine koruyucuları kullanımı</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makinelerin çalışma prensipleri</w:t>
              <w:br/>
              <w:t>2.2. Talaşsız kesme işlemi için kişisel ve makine koruyucularını kullanılması gerekliliği</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w:t>
              <w:br/>
              <w:t>1.1. Borularda açınım boyu</w:t>
              <w:br/>
              <w:t>1.2. El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açınım boyunu hesaplanması</w:t>
              <w:br/>
              <w:t>2.2. Makinalar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w:t>
              <w:br/>
              <w:t>1.1. Birleştirme çeşitleri</w:t>
              <w:br/>
              <w:t>1.2. Vida çeşitleri</w:t>
              <w:br/>
              <w:t>1.3. Saplamaların kullanılma amaçları</w:t>
            </w:r>
          </w:p>
        </w:tc>
        <w:tc>
          <w:tcPr>
            <w:tcW w:w="3260" w:type="dxa"/>
            <w:vAlign w:val="center"/>
          </w:tcPr>
          <w:p w:rsidR="00C60E81" w:rsidRPr="00C60E81" w:rsidRDefault="00C60E81" w:rsidP="00262F51">
            <w:pPr>
              <w:rPr>
                <w:sz w:val="14"/>
                <w:szCs w:val="14"/>
              </w:rPr>
            </w:pPr>
            <w:r w:rsidRPr="00C60E81">
              <w:rPr>
                <w:sz w:val="14"/>
                <w:szCs w:val="14"/>
              </w:rPr>
              <w:t>Vida saplama ile kör deliğe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somunların çeşitleri</w:t>
              <w:br/>
              <w:t>2.2. Cıvata ve somunlu bağlantılarda dikkat edilecek hususlar</w:t>
            </w:r>
          </w:p>
        </w:tc>
        <w:tc>
          <w:tcPr>
            <w:tcW w:w="3260" w:type="dxa"/>
            <w:vAlign w:val="center"/>
          </w:tcPr>
          <w:p w:rsidR="00C60E81" w:rsidRPr="00C60E81" w:rsidRDefault="00C60E81" w:rsidP="00262F51">
            <w:pPr>
              <w:rPr>
                <w:sz w:val="14"/>
                <w:szCs w:val="14"/>
              </w:rPr>
            </w:pPr>
            <w:r w:rsidRPr="00C60E81">
              <w:rPr>
                <w:sz w:val="14"/>
                <w:szCs w:val="14"/>
              </w:rPr>
              <w:t>Cıvatalı ve somunlu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Sac vidası çeşitleri</w:t>
              <w:br/>
              <w:t>3.2. Sac vidaları ile birleştirme işlemlerinde dikkat edilecek hususlar</w:t>
            </w:r>
          </w:p>
        </w:tc>
        <w:tc>
          <w:tcPr>
            <w:tcW w:w="3260" w:type="dxa"/>
            <w:vAlign w:val="center"/>
          </w:tcPr>
          <w:p w:rsidR="00C60E81" w:rsidRPr="00C60E81" w:rsidRDefault="00C60E81" w:rsidP="00262F51">
            <w:pPr>
              <w:rPr>
                <w:sz w:val="14"/>
                <w:szCs w:val="14"/>
              </w:rPr>
            </w:pPr>
            <w:r w:rsidRPr="00C60E81">
              <w:rPr>
                <w:sz w:val="14"/>
                <w:szCs w:val="14"/>
              </w:rPr>
              <w:t>Sac vidalarıyla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Kenetli birleştirme yöntemi</w:t>
              <w:br/>
              <w:t>4.2. Kenetli birleştirmelerin kullanıldığı yerler</w:t>
              <w:br/>
              <w:t>4.3. Kenetli birleştirme yapmada kullanılan makine ve takımlar</w:t>
              <w:br/>
              <w:t/>
              <w:br/>
              <w:t>1.Dönem 1.Sınav</w:t>
            </w:r>
          </w:p>
        </w:tc>
        <w:tc>
          <w:tcPr>
            <w:tcW w:w="3260" w:type="dxa"/>
            <w:vAlign w:val="center"/>
          </w:tcPr>
          <w:p w:rsidR="00C60E81" w:rsidRPr="00C60E81" w:rsidRDefault="00C60E81" w:rsidP="00262F51">
            <w:pPr>
              <w:rPr>
                <w:sz w:val="14"/>
                <w:szCs w:val="14"/>
              </w:rPr>
            </w:pPr>
            <w:r w:rsidRPr="00C60E81">
              <w:rPr>
                <w:sz w:val="14"/>
                <w:szCs w:val="14"/>
              </w:rPr>
              <w:t>Sac gereçlere kenetli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w:t>
              <w:br/>
              <w:t>1.1. Folyo kabartma da kullanılan takımlar</w:t>
              <w:br/>
              <w:t>1.2. Folyo kabartmada dikkat edilecek hususlar</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kabartmada kullanılan takımlar</w:t>
              <w:br/>
              <w:t>2.2. Sac kabartmada dikkat edilecek hususlar</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w:t>
              <w:br/>
              <w:t>1.1. Abkant pres çeşitleri</w:t>
              <w:br/>
              <w:t>1.2. Abkant preslerde çalışırken dikkat edilecek hususlar</w:t>
              <w:br/>
              <w:t>1.3. Sacların dayanımı için uygulanan değişik büküm şekilleri</w:t>
              <w:br/>
              <w:t>1.4. Köşebent bükmede işlem sırası</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U bükmede işlem sırası</w:t>
              <w:br/>
              <w:t>2.2. U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Z bükmede işlem sırası</w:t>
              <w:br/>
              <w:t>3.2. Z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Yuvarlak kesitli profil bükmede işlem sırası</w:t>
              <w:br/>
              <w:t>4.2. Yuvarlak kesitli profil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Köşe çıkarma teknikleri</w:t>
              <w:br/>
              <w:t>1.2. Kare sac kenarlarını tek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Kare sacın kenarlarına aynı yönde iki büküm yapma tekniklerinde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Kare sacın kenarlarına biri farklı yönde iki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Arakesit ve açınım çizim metotları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Yuvarlak kesitli borunun yapımında dikkat edilecek noktalar</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Konik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Dirsek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kesitli boruya ait arakesit ve açınım resminin çizilmesi</w:t>
              <w:br/>
              <w:t>4.2. Kare kesitli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Elastik ve plastik şekillendirme</w:t>
              <w:br/>
              <w:t>1.2. Seri üretim kalıplarının kullanım amaçları</w:t>
              <w:br/>
              <w:t/>
              <w:br/>
              <w:t>2.Dönem 1.Sınav</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Montaj kalıbı yapımında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Kalıpta şekillendirmenin talaşlı imalata göre avantajları</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Soğuk şekillendirme kalıplarını oluşturan elemanlar</w:t>
              <w:br/>
              <w:t>1.2. Soğuk şekillendirmede kullanılan preslerin çeşitleri</w:t>
              <w:br/>
              <w:t>1.3. Kalıpların preslere bağlanmasında dikkat edilecek hususlar</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kalıpların kullanılma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çalışma sırasında kullanılan kişisel koruyucular ve makinaya ait koruyucu ve uyarı levhalarının önemi</w:t>
              <w:br/>
              <w:t>2.2. Soğuk şekillendirme kalıplarında çalışma sırasında dikkat edilecek hususlar</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Soğuk şekillendirme kalıplarında çalışma sırasında dikkat edilecek hususlar</w:t>
              <w:br/>
              <w:t>2.3. Soğuk şekillendirme kalıplarının bakımı</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RESİMLERİNİ İNCELEME</w:t>
              <w:br/>
              <w:t>1.1. Çelik eşya çeşitleri</w:t>
              <w:br/>
              <w:t>1.2. Çelik eşya yapımındaki standart ölçüler</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eşya resimleri</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Çelik eşya üretiminde kullanılan makinelerin çalışma prensipleri</w:t>
              <w:br/>
              <w:t/>
            </w:r>
          </w:p>
        </w:tc>
        <w:tc>
          <w:tcPr>
            <w:tcW w:w="3260" w:type="dxa"/>
            <w:vAlign w:val="center"/>
          </w:tcPr>
          <w:p w:rsidR="00C60E81" w:rsidRPr="00C60E81" w:rsidRDefault="00C60E81" w:rsidP="00262F51">
            <w:pPr>
              <w:rPr>
                <w:sz w:val="14"/>
                <w:szCs w:val="14"/>
              </w:rPr>
            </w:pPr>
            <w:r w:rsidRPr="00C60E81">
              <w:rPr>
                <w:sz w:val="14"/>
                <w:szCs w:val="14"/>
              </w:rPr>
              <w:t>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Çelik eşya üretimi öncesi yapılması gereken biçimlendirme işlemleri</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w:t>
              <w:br/>
              <w:t>3.1. Çelik eşya üretiminde kullanılan birleştirme yöntemleri</w:t>
              <w:br/>
              <w:t>3.2. Çelik eşya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Çelik eşya üretiminde seri imalat yöntemleri</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bükme aletleri matkap el aletleri sac malzeme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