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ALANI 12. SINIF  ADAB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ADAB-I MUAŞERET KURALLARI</w:t>
              <w:br/>
              <w:t>1.	GÖRGÜ VE NEZAKETTE TEMEL DEĞERLER </w:t>
              <w:br/>
              <w:t>1.1.	Müsamaha gösterme kavramı </w:t>
              <w:br/>
              <w:t>1.2.	Güvenilir insan olmak kavramı</w:t>
              <w:br/>
              <w:t>1.3.	Namus ve şeref sahibi olmak kavramı </w:t>
              <w:br/>
              <w:t>1.4.	Sözünün ehli olmak kavramı  </w:t>
              <w:br/>
              <w:t/>
            </w:r>
          </w:p>
        </w:tc>
        <w:tc>
          <w:tcPr>
            <w:tcW w:w="3260" w:type="dxa"/>
            <w:vAlign w:val="center"/>
          </w:tcPr>
          <w:p w:rsidR="00C60E81" w:rsidRPr="00C60E81" w:rsidRDefault="00C60E81" w:rsidP="00262F51">
            <w:pPr>
              <w:rPr>
                <w:sz w:val="14"/>
                <w:szCs w:val="14"/>
              </w:rPr>
            </w:pPr>
            <w:r w:rsidRPr="00C60E81">
              <w:rPr>
                <w:sz w:val="14"/>
                <w:szCs w:val="14"/>
              </w:rPr>
              <w:t>Görgü ve nezakette temel değerleri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Nezaket sahibi olmak kavramı </w:t>
              <w:br/>
              <w:t>1.6.	Azimli ve sabırlı olmak kavramı </w:t>
              <w:br/>
              <w:t>1.7.	Demokratik görgü kavramı </w:t>
            </w:r>
          </w:p>
        </w:tc>
        <w:tc>
          <w:tcPr>
            <w:tcW w:w="3260" w:type="dxa"/>
            <w:vAlign w:val="center"/>
          </w:tcPr>
          <w:p w:rsidR="00C60E81" w:rsidRPr="00C60E81" w:rsidRDefault="00C60E81" w:rsidP="00262F51">
            <w:pPr>
              <w:rPr>
                <w:sz w:val="14"/>
                <w:szCs w:val="14"/>
              </w:rPr>
            </w:pPr>
            <w:r w:rsidRPr="00C60E81">
              <w:rPr>
                <w:sz w:val="14"/>
                <w:szCs w:val="14"/>
              </w:rPr>
              <w:t>Görgü ve nezakette temel değerleri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Medeni cesaret kavramı </w:t>
              <w:br/>
              <w:t>1.9.	Askerlik görgüsü kavramı </w:t>
              <w:br/>
              <w:t>1.10.Görgü ve nezaket kuralları </w:t>
            </w:r>
          </w:p>
        </w:tc>
        <w:tc>
          <w:tcPr>
            <w:tcW w:w="3260" w:type="dxa"/>
            <w:vAlign w:val="center"/>
          </w:tcPr>
          <w:p w:rsidR="00C60E81" w:rsidRPr="00C60E81" w:rsidRDefault="00C60E81" w:rsidP="00262F51">
            <w:pPr>
              <w:rPr>
                <w:sz w:val="14"/>
                <w:szCs w:val="14"/>
              </w:rPr>
            </w:pPr>
            <w:r w:rsidRPr="00C60E81">
              <w:rPr>
                <w:sz w:val="14"/>
                <w:szCs w:val="14"/>
              </w:rPr>
              <w:t>Görgü ve nezakette temel değerleri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AİLE İÇİ GÖRGÜ KURALLARI </w:t>
              <w:br/>
              <w:t>2.1.	Sevgi ve saygı </w:t>
              <w:br/>
              <w:t>2.2.	Aile büyüklerinin görevleri </w:t>
              <w:br/>
              <w:t>2.3.	Aile bireylerinin birbirlerine karşı görevleri </w:t>
              <w:br/>
              <w:t>2.4.	Çocuğun anne ve babasına karşı görevleri </w:t>
            </w:r>
          </w:p>
        </w:tc>
        <w:tc>
          <w:tcPr>
            <w:tcW w:w="3260" w:type="dxa"/>
            <w:vAlign w:val="center"/>
          </w:tcPr>
          <w:p w:rsidR="00C60E81" w:rsidRPr="00C60E81" w:rsidRDefault="00C60E81" w:rsidP="00262F51">
            <w:pPr>
              <w:rPr>
                <w:sz w:val="14"/>
                <w:szCs w:val="14"/>
              </w:rPr>
            </w:pPr>
            <w:r w:rsidRPr="00C60E81">
              <w:rPr>
                <w:sz w:val="14"/>
                <w:szCs w:val="14"/>
              </w:rPr>
              <w:t>Aile içi görgü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Temizlik kuralları</w:t>
              <w:br/>
              <w:t>2.6.	Temizlik alışkanlığı </w:t>
              <w:br/>
              <w:t>2.7.	Tuvalet kuralları </w:t>
              <w:br/>
              <w:t>2.8.	Beden temizliği </w:t>
            </w:r>
          </w:p>
        </w:tc>
        <w:tc>
          <w:tcPr>
            <w:tcW w:w="3260" w:type="dxa"/>
            <w:vAlign w:val="center"/>
          </w:tcPr>
          <w:p w:rsidR="00C60E81" w:rsidRPr="00C60E81" w:rsidRDefault="00C60E81" w:rsidP="00262F51">
            <w:pPr>
              <w:rPr>
                <w:sz w:val="14"/>
                <w:szCs w:val="14"/>
              </w:rPr>
            </w:pPr>
            <w:r w:rsidRPr="00C60E81">
              <w:rPr>
                <w:sz w:val="14"/>
                <w:szCs w:val="14"/>
              </w:rPr>
              <w:t>Aile içi görgü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TOPLUM İÇİ GÖRGÜ KURALLARI</w:t>
              <w:br/>
              <w:t>3.1.	Komşu hakları </w:t>
              <w:br/>
              <w:t>3.2.	Akraba eş dost ve arkadaş hakları </w:t>
              <w:br/>
              <w:t>3.3.	Yardımlaşma </w:t>
              <w:br/>
              <w:t>3.4.	Önemli günler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Acı günler Hasta ziyareti taziye ziyareti kabristan </w:t>
              <w:br/>
              <w:t>3.6.	Milli ve dini bayramlar</w:t>
              <w:br/>
              <w:t>3.7.	Evlilik yıldönümü</w:t>
              <w:br/>
              <w:t>3.8.	Misafirlik davet ziyafet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Davette misafirin görevleri </w:t>
              <w:br/>
              <w:t>3.10.	Davette ev sahibinin görevleri </w:t>
              <w:br/>
              <w:t>3.11.	Mutfak kültürü </w:t>
              <w:br/>
              <w:t>3.12.	Yemek yerken dikkat edilecek hususlar kavramı   </w:t>
              <w:br/>
              <w:t/>
              <w:br/>
              <w:t>1.Dönem 1.Sınav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Yemek ve sofra adabı </w:t>
              <w:br/>
              <w:t>3.14.	Ziyafet verilen önemli gün ve olaylar </w:t>
              <w:br/>
              <w:t>3.15.	Çarşı Pazar yol merdiven asansör vasıta kullanma adabı  </w:t>
              <w:br/>
              <w:t>3.16.	Tütün mamullerinin kullanımı ve toplumsal hayat   </w:t>
              <w:br/>
              <w:t/>
            </w:r>
          </w:p>
        </w:tc>
        <w:tc>
          <w:tcPr>
            <w:tcW w:w="3260" w:type="dxa"/>
            <w:vAlign w:val="center"/>
          </w:tcPr>
          <w:p w:rsidR="00C60E81" w:rsidRPr="00C60E81" w:rsidRDefault="00C60E81" w:rsidP="00262F51">
            <w:pPr>
              <w:rPr>
                <w:sz w:val="14"/>
                <w:szCs w:val="14"/>
              </w:rPr>
            </w:pPr>
            <w:r w:rsidRPr="00C60E81">
              <w:rPr>
                <w:sz w:val="14"/>
                <w:szCs w:val="14"/>
              </w:rPr>
              <w:t>1. Dönem 1. Sınav 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Çalışma ilişkileri	ve işyeri	 adabı kavramı </w:t>
              <w:br/>
              <w:t>3.18.	Yaya ve sürücü için trafik kuralları adabı </w:t>
              <w:br/>
              <w:t>3.19.	Selamlaşma hal hatır sorma kavramı </w:t>
              <w:br/>
              <w:t>3.20.	Toplumda selamlaşma resmi dairelerde selamlaşma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Tokalaşma kucaklaşma </w:t>
              <w:br/>
              <w:t>3.22.	Kötü tercüme ürünü selamlaşmalar </w:t>
              <w:br/>
              <w:t>3.23.	Toplumda el öpme</w:t>
              <w:br/>
              <w:t>3.24.	Tanışma tanıştırılma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Vasıtalı tanışma </w:t>
              <w:br/>
              <w:t>3.26.	Konuşma ve hitap kavramları </w:t>
              <w:br/>
              <w:t>3.27.	İnsanları çağırma usulleri </w:t>
              <w:br/>
              <w:t>3.28.	Telefonla konuşma usulleri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ÇALIŞMA HAYATI VE İŞYERİ AHLAKI</w:t>
              <w:br/>
              <w:t>4.1.	Kamu sektörü iş ahlakı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Memurlara düşen görevler amirlere düşen görevler </w:t>
              <w:br/>
              <w:t>4.3.	Özel sektör iş ahlakı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 hayatında randevular telefon görüşmeleri usul ve yöntemleri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İş yerinde ast üst ilişkisi </w:t>
              <w:br/>
              <w:t>1.Dönem 2.Sınav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ÖĞRETMEN ÖĞRENCİ İLİŞKİLERİ</w:t>
              <w:br/>
              <w:t>5.1.Öğretmenin görevleri 5.2.Öğrencinin görevleri </w:t>
            </w:r>
          </w:p>
        </w:tc>
        <w:tc>
          <w:tcPr>
            <w:tcW w:w="3260" w:type="dxa"/>
            <w:vAlign w:val="center"/>
          </w:tcPr>
          <w:p w:rsidR="00C60E81" w:rsidRPr="00C60E81" w:rsidRDefault="00C60E81" w:rsidP="00262F51">
            <w:pPr>
              <w:rPr>
                <w:sz w:val="14"/>
                <w:szCs w:val="14"/>
              </w:rPr>
            </w:pPr>
            <w:r w:rsidRPr="00C60E81">
              <w:rPr>
                <w:sz w:val="14"/>
                <w:szCs w:val="14"/>
              </w:rPr>
              <w:t>1. Dönem 2. Sınav Öğretmen öğrenci ilişkileri usul ve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5.3.Başarının kuralları </w:t>
            </w:r>
          </w:p>
        </w:tc>
        <w:tc>
          <w:tcPr>
            <w:tcW w:w="3260" w:type="dxa"/>
            <w:vAlign w:val="center"/>
          </w:tcPr>
          <w:p w:rsidR="00C60E81" w:rsidRPr="00C60E81" w:rsidRDefault="00C60E81" w:rsidP="00262F51">
            <w:pPr>
              <w:rPr>
                <w:sz w:val="14"/>
                <w:szCs w:val="14"/>
              </w:rPr>
            </w:pPr>
            <w:r w:rsidRPr="00C60E81">
              <w:rPr>
                <w:sz w:val="14"/>
                <w:szCs w:val="14"/>
              </w:rPr>
              <w:t>Öğretmen öğrenci ilişkileri usul ve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GİYİM KUŞAM </w:t>
              <w:br/>
              <w:t>6.1. Elbise adabı </w:t>
            </w:r>
          </w:p>
        </w:tc>
        <w:tc>
          <w:tcPr>
            <w:tcW w:w="3260" w:type="dxa"/>
            <w:vAlign w:val="center"/>
          </w:tcPr>
          <w:p w:rsidR="00C60E81" w:rsidRPr="00C60E81" w:rsidRDefault="00C60E81" w:rsidP="00262F51">
            <w:pPr>
              <w:rPr>
                <w:sz w:val="14"/>
                <w:szCs w:val="14"/>
              </w:rPr>
            </w:pPr>
            <w:r w:rsidRPr="00C60E81">
              <w:rPr>
                <w:sz w:val="14"/>
                <w:szCs w:val="14"/>
              </w:rPr>
              <w:t>Giyim kuşam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Oda donatım adabı </w:t>
            </w:r>
          </w:p>
        </w:tc>
        <w:tc>
          <w:tcPr>
            <w:tcW w:w="3260" w:type="dxa"/>
            <w:vAlign w:val="center"/>
          </w:tcPr>
          <w:p w:rsidR="00C60E81" w:rsidRPr="00C60E81" w:rsidRDefault="00C60E81" w:rsidP="00262F51">
            <w:pPr>
              <w:rPr>
                <w:sz w:val="14"/>
                <w:szCs w:val="14"/>
              </w:rPr>
            </w:pPr>
            <w:r w:rsidRPr="00C60E81">
              <w:rPr>
                <w:sz w:val="14"/>
                <w:szCs w:val="14"/>
              </w:rPr>
              <w:t>Giyim kuşam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PROTOKOL KURALLARI</w:t>
              <w:br/>
              <w:t>1. PROTOKOL KAVRAMLARI</w:t>
              <w:br/>
              <w:t>1.1.	Protokol kavramı ve protokolün tarihçesi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Protokol kavramı ve protokolün tarihçesi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Protokol kurallarının kullanım alanları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Protokol kurallarının kullanım alanları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Yönetimde protokolün önemi  </w:t>
              <w:br/>
              <w:t>2.Dönem 1.Sınav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Yönetimde protokolün önemi </w:t>
            </w:r>
          </w:p>
        </w:tc>
        <w:tc>
          <w:tcPr>
            <w:tcW w:w="3260" w:type="dxa"/>
            <w:vAlign w:val="center"/>
          </w:tcPr>
          <w:p w:rsidR="00C60E81" w:rsidRPr="00C60E81" w:rsidRDefault="00C60E81" w:rsidP="00262F51">
            <w:pPr>
              <w:rPr>
                <w:sz w:val="14"/>
                <w:szCs w:val="14"/>
              </w:rPr>
            </w:pPr>
            <w:r w:rsidRPr="00C60E81">
              <w:rPr>
                <w:sz w:val="14"/>
                <w:szCs w:val="14"/>
              </w:rPr>
              <w:t>2. Dönem 1. Sınav 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RESMİ TÖRENLERDE PROTOKOL KURALLARI</w:t>
              <w:br/>
              <w:t>2.1.	Resmi törenlerde uygulan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Resmi törenlerde uygulan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Ankarada uygulanan devlet protokolü öncelik listesi  </w:t>
              <w:br/>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Ankarada uygulanan devlet protokolü öncelik listesi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Karşılama ve uğurlama törenlerinde uygulanan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Karşılama ve uğurlama törenlerinde uygulanan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Bayrak protokolü   </w:t>
              <w:br/>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Bayrak protokolü </w:t>
            </w:r>
          </w:p>
        </w:tc>
        <w:tc>
          <w:tcPr>
            <w:tcW w:w="3260" w:type="dxa"/>
            <w:vAlign w:val="center"/>
          </w:tcPr>
          <w:p w:rsidR="00C60E81" w:rsidRPr="00C60E81" w:rsidRDefault="00C60E81" w:rsidP="00262F51">
            <w:pPr>
              <w:rPr>
                <w:sz w:val="14"/>
                <w:szCs w:val="14"/>
              </w:rPr>
            </w:pPr>
            <w:r w:rsidRPr="00C60E81">
              <w:rPr>
                <w:sz w:val="14"/>
                <w:szCs w:val="14"/>
              </w:rPr>
              <w:t>2. Dönem 2. Sınav 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Öğrenciler ile birlikte bir  resmi törene katılım sağlama </w:t>
              <w:br/>
              <w:t>2.Dönem 2.Sınav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Öğrenciler ile birlikte bir  resmi törene katılım sağlama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