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SAğLıK HZMETLER ALANI 12. SINIF  ENGELL HZMETLER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ENGELLİ BİREYLERİN ÖZELLİKLERİ</w:t>
              <w:br/>
              <w:t>1.ENGELLİLİK NEDENLERİ</w:t>
              <w:br/>
              <w:t>1.1.Engellinin tanımı   </w:t>
              <w:br/>
              <w:t/>
            </w:r>
          </w:p>
        </w:tc>
        <w:tc>
          <w:tcPr>
            <w:tcW w:w="3260" w:type="dxa"/>
            <w:vAlign w:val="center"/>
          </w:tcPr>
          <w:p w:rsidR="00C60E81" w:rsidRPr="00C60E81" w:rsidRDefault="00C60E81" w:rsidP="00262F51">
            <w:pPr>
              <w:rPr>
                <w:sz w:val="14"/>
                <w:szCs w:val="14"/>
              </w:rPr>
            </w:pPr>
            <w:r w:rsidRPr="00C60E81">
              <w:rPr>
                <w:sz w:val="14"/>
                <w:szCs w:val="14"/>
              </w:rPr>
              <w:t>Engele neden olan faktörleri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1.2.Engellilik nedenleri </w:t>
            </w:r>
          </w:p>
        </w:tc>
        <w:tc>
          <w:tcPr>
            <w:tcW w:w="3260" w:type="dxa"/>
            <w:vAlign w:val="center"/>
          </w:tcPr>
          <w:p w:rsidR="00C60E81" w:rsidRPr="00C60E81" w:rsidRDefault="00C60E81" w:rsidP="00262F51">
            <w:pPr>
              <w:rPr>
                <w:sz w:val="14"/>
                <w:szCs w:val="14"/>
              </w:rPr>
            </w:pPr>
            <w:r w:rsidRPr="00C60E81">
              <w:rPr>
                <w:sz w:val="14"/>
                <w:szCs w:val="14"/>
              </w:rPr>
              <w:t>Engele neden olan faktörleri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2.ENGELLİ GRUPLARI</w:t>
              <w:br/>
              <w:t>2.1.Engelli gruplarının listelenmesi</w:t>
              <w:br/>
              <w:t>2.2.Engelli grupları </w:t>
            </w:r>
          </w:p>
        </w:tc>
        <w:tc>
          <w:tcPr>
            <w:tcW w:w="3260" w:type="dxa"/>
            <w:vAlign w:val="center"/>
          </w:tcPr>
          <w:p w:rsidR="00C60E81" w:rsidRPr="00C60E81" w:rsidRDefault="00C60E81" w:rsidP="00262F51">
            <w:pPr>
              <w:rPr>
                <w:sz w:val="14"/>
                <w:szCs w:val="14"/>
              </w:rPr>
            </w:pPr>
            <w:r w:rsidRPr="00C60E81">
              <w:rPr>
                <w:sz w:val="14"/>
                <w:szCs w:val="14"/>
              </w:rPr>
              <w:t>Engel gruplarını sıralayarak genel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2.3.Engelli gruplarının özellikleri </w:t>
            </w:r>
          </w:p>
        </w:tc>
        <w:tc>
          <w:tcPr>
            <w:tcW w:w="3260" w:type="dxa"/>
            <w:vAlign w:val="center"/>
          </w:tcPr>
          <w:p w:rsidR="00C60E81" w:rsidRPr="00C60E81" w:rsidRDefault="00C60E81" w:rsidP="00262F51">
            <w:pPr>
              <w:rPr>
                <w:sz w:val="14"/>
                <w:szCs w:val="14"/>
              </w:rPr>
            </w:pPr>
            <w:r w:rsidRPr="00C60E81">
              <w:rPr>
                <w:sz w:val="14"/>
                <w:szCs w:val="14"/>
              </w:rPr>
              <w:t>Engel gruplarını sıralayarak genel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GÖRME ENGELİLER </w:t>
              <w:br/>
              <w:t>1.GÖRME ENGELİ</w:t>
              <w:br/>
              <w:t>1.1.Görme duyusu ve özellikleri </w:t>
              <w:br/>
              <w:t>1.2.Görme engeli ile ilgili temel kavramlar </w:t>
            </w:r>
          </w:p>
        </w:tc>
        <w:tc>
          <w:tcPr>
            <w:tcW w:w="3260" w:type="dxa"/>
            <w:vAlign w:val="center"/>
          </w:tcPr>
          <w:p w:rsidR="00C60E81" w:rsidRPr="00C60E81" w:rsidRDefault="00C60E81" w:rsidP="00262F51">
            <w:pPr>
              <w:rPr>
                <w:sz w:val="14"/>
                <w:szCs w:val="14"/>
              </w:rPr>
            </w:pPr>
            <w:r w:rsidRPr="00C60E81">
              <w:rPr>
                <w:sz w:val="14"/>
                <w:szCs w:val="14"/>
              </w:rPr>
              <w:t>Görme engelliyi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1.3.Görme engelinin özellikleri </w:t>
            </w:r>
          </w:p>
        </w:tc>
        <w:tc>
          <w:tcPr>
            <w:tcW w:w="3260" w:type="dxa"/>
            <w:vAlign w:val="center"/>
          </w:tcPr>
          <w:p w:rsidR="00C60E81" w:rsidRPr="00C60E81" w:rsidRDefault="00C60E81" w:rsidP="00262F51">
            <w:pPr>
              <w:rPr>
                <w:sz w:val="14"/>
                <w:szCs w:val="14"/>
              </w:rPr>
            </w:pPr>
            <w:r w:rsidRPr="00C60E81">
              <w:rPr>
                <w:sz w:val="14"/>
                <w:szCs w:val="14"/>
              </w:rPr>
              <w:t>Görme engelliyi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GÖRME ENGELLİLERİN ÖZELLİKLERİNE GÖRE ETKİNLİKLER</w:t>
              <w:br/>
              <w:t>2.1.Görme engellilerin özelliklerine uygun etkinlikler</w:t>
              <w:br/>
              <w:t>2.2.Görme engellilerin özelliklerine uygun araç-gereçler </w:t>
            </w:r>
          </w:p>
        </w:tc>
        <w:tc>
          <w:tcPr>
            <w:tcW w:w="3260" w:type="dxa"/>
            <w:vAlign w:val="center"/>
          </w:tcPr>
          <w:p w:rsidR="00C60E81" w:rsidRPr="00C60E81" w:rsidRDefault="00C60E81" w:rsidP="00262F51">
            <w:pPr>
              <w:rPr>
                <w:sz w:val="14"/>
                <w:szCs w:val="14"/>
              </w:rPr>
            </w:pPr>
            <w:r w:rsidRPr="00C60E81">
              <w:rPr>
                <w:sz w:val="14"/>
                <w:szCs w:val="14"/>
              </w:rPr>
              <w:t>Uygun ortam sağlandığında görme engellilerin özelliklerine etkinlik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2.3.Görme engellilerin özelliklerine uygun etkinlikler  </w:t>
              <w:br/>
              <w:t/>
              <w:br/>
              <w:t>1.Dönem 1.Sınav </w:t>
            </w:r>
          </w:p>
        </w:tc>
        <w:tc>
          <w:tcPr>
            <w:tcW w:w="3260" w:type="dxa"/>
            <w:vAlign w:val="center"/>
          </w:tcPr>
          <w:p w:rsidR="00C60E81" w:rsidRPr="00C60E81" w:rsidRDefault="00C60E81" w:rsidP="00262F51">
            <w:pPr>
              <w:rPr>
                <w:sz w:val="14"/>
                <w:szCs w:val="14"/>
              </w:rPr>
            </w:pPr>
            <w:r w:rsidRPr="00C60E81">
              <w:rPr>
                <w:sz w:val="14"/>
                <w:szCs w:val="14"/>
              </w:rPr>
              <w:t>Uygun ortam sağlandığında görme engellilerin özelliklerine etkinlik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İŞİTME ENGELİLER</w:t>
              <w:br/>
              <w:t>1.İŞİTME ENGELİ</w:t>
              <w:br/>
              <w:t>1.1.İşitme duyusu ve özellikleri</w:t>
              <w:br/>
              <w:t>1.2.İşitme engeli ile ilgili temel kavramlar   </w:t>
              <w:br/>
              <w:t/>
            </w:r>
          </w:p>
        </w:tc>
        <w:tc>
          <w:tcPr>
            <w:tcW w:w="3260" w:type="dxa"/>
            <w:vAlign w:val="center"/>
          </w:tcPr>
          <w:p w:rsidR="00C60E81" w:rsidRPr="00C60E81" w:rsidRDefault="00C60E81" w:rsidP="00262F51">
            <w:pPr>
              <w:rPr>
                <w:sz w:val="14"/>
                <w:szCs w:val="14"/>
              </w:rPr>
            </w:pPr>
            <w:r w:rsidRPr="00C60E81">
              <w:rPr>
                <w:sz w:val="14"/>
                <w:szCs w:val="14"/>
              </w:rPr>
              <w:t>1. Dönem 1. Sınav İşitme engellileri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1.3.İşitme engelinin özellikleri </w:t>
            </w:r>
          </w:p>
        </w:tc>
        <w:tc>
          <w:tcPr>
            <w:tcW w:w="3260" w:type="dxa"/>
            <w:vAlign w:val="center"/>
          </w:tcPr>
          <w:p w:rsidR="00C60E81" w:rsidRPr="00C60E81" w:rsidRDefault="00C60E81" w:rsidP="00262F51">
            <w:pPr>
              <w:rPr>
                <w:sz w:val="14"/>
                <w:szCs w:val="14"/>
              </w:rPr>
            </w:pPr>
            <w:r w:rsidRPr="00C60E81">
              <w:rPr>
                <w:sz w:val="14"/>
                <w:szCs w:val="14"/>
              </w:rPr>
              <w:t>İşitme engellileri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İŞİTME ENGELLİLERİN ÖZELLİKLERİNE GÖRE ETKİNLİKLER</w:t>
              <w:br/>
              <w:t>2.1.İşitme engellilerin özelliklerine uygun etkinlikler </w:t>
              <w:br/>
              <w:t>2.2.İşitme engellilerin özelliklerine uygun araç-gereçler </w:t>
            </w:r>
          </w:p>
        </w:tc>
        <w:tc>
          <w:tcPr>
            <w:tcW w:w="3260" w:type="dxa"/>
            <w:vAlign w:val="center"/>
          </w:tcPr>
          <w:p w:rsidR="00C60E81" w:rsidRPr="00C60E81" w:rsidRDefault="00C60E81" w:rsidP="00262F51">
            <w:pPr>
              <w:rPr>
                <w:sz w:val="14"/>
                <w:szCs w:val="14"/>
              </w:rPr>
            </w:pPr>
            <w:r w:rsidRPr="00C60E81">
              <w:rPr>
                <w:sz w:val="14"/>
                <w:szCs w:val="14"/>
              </w:rPr>
              <w:t>Uygun ortam sağlandığında işitme engellilerin özelliklerine etkinlik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2.3.İşitme engellilerin özelliklerine uygun etkinlikler </w:t>
            </w:r>
          </w:p>
        </w:tc>
        <w:tc>
          <w:tcPr>
            <w:tcW w:w="3260" w:type="dxa"/>
            <w:vAlign w:val="center"/>
          </w:tcPr>
          <w:p w:rsidR="00C60E81" w:rsidRPr="00C60E81" w:rsidRDefault="00C60E81" w:rsidP="00262F51">
            <w:pPr>
              <w:rPr>
                <w:sz w:val="14"/>
                <w:szCs w:val="14"/>
              </w:rPr>
            </w:pPr>
            <w:r w:rsidRPr="00C60E81">
              <w:rPr>
                <w:sz w:val="14"/>
                <w:szCs w:val="14"/>
              </w:rPr>
              <w:t>Uygun ortam sağlandığında işitme engellilerin özelliklerine etkinlik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DİL VE KONUŞMA GÜÇLÜĞÜ</w:t>
              <w:br/>
              <w:t>1.DİL VE KONUŞMA GÜÇLÜĞÜ</w:t>
              <w:br/>
              <w:t>1.1.Dil ve konuşma gelişimi</w:t>
              <w:br/>
              <w:t>1.2.Dil ve konuşma güçlüğü ile ilgili temel kavramlar </w:t>
            </w:r>
          </w:p>
        </w:tc>
        <w:tc>
          <w:tcPr>
            <w:tcW w:w="3260" w:type="dxa"/>
            <w:vAlign w:val="center"/>
          </w:tcPr>
          <w:p w:rsidR="00C60E81" w:rsidRPr="00C60E81" w:rsidRDefault="00C60E81" w:rsidP="00262F51">
            <w:pPr>
              <w:rPr>
                <w:sz w:val="14"/>
                <w:szCs w:val="14"/>
              </w:rPr>
            </w:pPr>
            <w:r w:rsidRPr="00C60E81">
              <w:rPr>
                <w:sz w:val="14"/>
                <w:szCs w:val="14"/>
              </w:rPr>
              <w:t>Dil ve konuşma güçlüğü gösteren engellileri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1.3.Dil ve konuşma güçlüğünün özellikleri </w:t>
            </w:r>
          </w:p>
        </w:tc>
        <w:tc>
          <w:tcPr>
            <w:tcW w:w="3260" w:type="dxa"/>
            <w:vAlign w:val="center"/>
          </w:tcPr>
          <w:p w:rsidR="00C60E81" w:rsidRPr="00C60E81" w:rsidRDefault="00C60E81" w:rsidP="00262F51">
            <w:pPr>
              <w:rPr>
                <w:sz w:val="14"/>
                <w:szCs w:val="14"/>
              </w:rPr>
            </w:pPr>
            <w:r w:rsidRPr="00C60E81">
              <w:rPr>
                <w:sz w:val="14"/>
                <w:szCs w:val="14"/>
              </w:rPr>
              <w:t>Dil ve konuşma güçlüğü gösteren engellileri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DİL VE KONUŞMA GÜÇLÜĞÜ GÖSTERENLERİN ÖZELLİKLERİNE GÖRE ETKİNLİKLER</w:t>
              <w:br/>
              <w:t>2.1.Dil ve konuşma güçlüğü gösterenlerin özelliklerine uygun etkinlikler </w:t>
              <w:br/>
              <w:t>2.2.Dil ve konuşma güçlüğü gösterenlerin özelliklerine uygun araç-gereçler </w:t>
            </w:r>
          </w:p>
        </w:tc>
        <w:tc>
          <w:tcPr>
            <w:tcW w:w="3260" w:type="dxa"/>
            <w:vAlign w:val="center"/>
          </w:tcPr>
          <w:p w:rsidR="00C60E81" w:rsidRPr="00C60E81" w:rsidRDefault="00C60E81" w:rsidP="00262F51">
            <w:pPr>
              <w:rPr>
                <w:sz w:val="14"/>
                <w:szCs w:val="14"/>
              </w:rPr>
            </w:pPr>
            <w:r w:rsidRPr="00C60E81">
              <w:rPr>
                <w:sz w:val="14"/>
                <w:szCs w:val="14"/>
              </w:rPr>
              <w:t>Dil ve konuşma güçlüğü gösterenlerin özelliklerine göre etkinlik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2.3.Dil ve konuşma güçlüğü gösterenlerin özelliklerine uygun etkinlikler  </w:t>
              <w:br/>
              <w:t>1.Dönem 2.Sınav </w:t>
            </w:r>
          </w:p>
        </w:tc>
        <w:tc>
          <w:tcPr>
            <w:tcW w:w="3260" w:type="dxa"/>
            <w:vAlign w:val="center"/>
          </w:tcPr>
          <w:p w:rsidR="00C60E81" w:rsidRPr="00C60E81" w:rsidRDefault="00C60E81" w:rsidP="00262F51">
            <w:pPr>
              <w:rPr>
                <w:sz w:val="14"/>
                <w:szCs w:val="14"/>
              </w:rPr>
            </w:pPr>
            <w:r w:rsidRPr="00C60E81">
              <w:rPr>
                <w:sz w:val="14"/>
                <w:szCs w:val="14"/>
              </w:rPr>
              <w:t>Dil ve konuşma güçlüğü gösterenlerin özelliklerine göre etkinlik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BEDENSEL VE SÜREĞEN HASTALIKLAR</w:t>
              <w:br/>
              <w:t>1.BEDENSEL VE SÜREĞEN HASTALIKLAR</w:t>
              <w:br/>
              <w:t>1.1.Bedensel engelliler ve süreğen hastalıklarla ilgili temel kavramlar </w:t>
            </w:r>
          </w:p>
        </w:tc>
        <w:tc>
          <w:tcPr>
            <w:tcW w:w="3260" w:type="dxa"/>
            <w:vAlign w:val="center"/>
          </w:tcPr>
          <w:p w:rsidR="00C60E81" w:rsidRPr="00C60E81" w:rsidRDefault="00C60E81" w:rsidP="00262F51">
            <w:pPr>
              <w:rPr>
                <w:sz w:val="14"/>
                <w:szCs w:val="14"/>
              </w:rPr>
            </w:pPr>
            <w:r w:rsidRPr="00C60E81">
              <w:rPr>
                <w:sz w:val="14"/>
                <w:szCs w:val="14"/>
              </w:rPr>
              <w:t>1. Dönem 2. Sınav Bedensel engelliler ve süreğen hastalığı olanları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1.2.Bedensel engelliler ve süreğen hastalıkların özellikleri </w:t>
            </w:r>
          </w:p>
        </w:tc>
        <w:tc>
          <w:tcPr>
            <w:tcW w:w="3260" w:type="dxa"/>
            <w:vAlign w:val="center"/>
          </w:tcPr>
          <w:p w:rsidR="00C60E81" w:rsidRPr="00C60E81" w:rsidRDefault="00C60E81" w:rsidP="00262F51">
            <w:pPr>
              <w:rPr>
                <w:sz w:val="14"/>
                <w:szCs w:val="14"/>
              </w:rPr>
            </w:pPr>
            <w:r w:rsidRPr="00C60E81">
              <w:rPr>
                <w:sz w:val="14"/>
                <w:szCs w:val="14"/>
              </w:rPr>
              <w:t>Bedensel engelliler ve süreğen hastalığı olanları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BEDENSEL VE SÜREĞEN HASTALIĞI OLANLARIN ÖZELLİKLERİNE GÖRE ETKİNLİKLER</w:t>
              <w:br/>
              <w:t>2.1.Bedensel engelliler ve süreğen hastalığı olanların özelliklerine uygun etkinlikler </w:t>
              <w:br/>
              <w:t>2.2.Bedensel engelliler ve süreğen hastalığı olanların özelliklerine uygun araç-gereçler </w:t>
            </w:r>
          </w:p>
        </w:tc>
        <w:tc>
          <w:tcPr>
            <w:tcW w:w="3260" w:type="dxa"/>
            <w:vAlign w:val="center"/>
          </w:tcPr>
          <w:p w:rsidR="00C60E81" w:rsidRPr="00C60E81" w:rsidRDefault="00C60E81" w:rsidP="00262F51">
            <w:pPr>
              <w:rPr>
                <w:sz w:val="14"/>
                <w:szCs w:val="14"/>
              </w:rPr>
            </w:pPr>
            <w:r w:rsidRPr="00C60E81">
              <w:rPr>
                <w:sz w:val="14"/>
                <w:szCs w:val="14"/>
              </w:rPr>
              <w:t>Bedensel engelliler ve süreğen hastalığı olanların özelliklerine göre etkinlikler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2.3.Bedensel engelliler ve süreğen hastalığı olanların özelliklerine uygun etkinlikler </w:t>
            </w:r>
          </w:p>
        </w:tc>
        <w:tc>
          <w:tcPr>
            <w:tcW w:w="3260" w:type="dxa"/>
            <w:vAlign w:val="center"/>
          </w:tcPr>
          <w:p w:rsidR="00C60E81" w:rsidRPr="00C60E81" w:rsidRDefault="00C60E81" w:rsidP="00262F51">
            <w:pPr>
              <w:rPr>
                <w:sz w:val="14"/>
                <w:szCs w:val="14"/>
              </w:rPr>
            </w:pPr>
            <w:r w:rsidRPr="00C60E81">
              <w:rPr>
                <w:sz w:val="14"/>
                <w:szCs w:val="14"/>
              </w:rPr>
              <w:t>Bedensel engelliler ve süreğen hastalığı olanların özelliklerine göre etkinlikler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ÜSTÜN ZEKALI VE ÖZEL YETENEKLİLER</w:t>
              <w:br/>
              <w:t>1.ÜSTÜN ZEKALI VE ÖZEL YETENEKLİLER</w:t>
              <w:br/>
              <w:t>1.1.Zeka ve yetenek kavramları </w:t>
              <w:br/>
              <w:t>1.2.Üstün zekalı ve özel yetenekliler ile ilgili temel kavramlar </w:t>
            </w:r>
          </w:p>
        </w:tc>
        <w:tc>
          <w:tcPr>
            <w:tcW w:w="3260" w:type="dxa"/>
            <w:vAlign w:val="center"/>
          </w:tcPr>
          <w:p w:rsidR="00C60E81" w:rsidRPr="00C60E81" w:rsidRDefault="00C60E81" w:rsidP="00262F51">
            <w:pPr>
              <w:rPr>
                <w:sz w:val="14"/>
                <w:szCs w:val="14"/>
              </w:rPr>
            </w:pPr>
            <w:r w:rsidRPr="00C60E81">
              <w:rPr>
                <w:sz w:val="14"/>
                <w:szCs w:val="14"/>
              </w:rPr>
              <w:t>Üstün zekalı ve özel yeteneklileri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1.3.Üstün zekalı ve özel yeteneklilerin özellikleri </w:t>
            </w:r>
          </w:p>
        </w:tc>
        <w:tc>
          <w:tcPr>
            <w:tcW w:w="3260" w:type="dxa"/>
            <w:vAlign w:val="center"/>
          </w:tcPr>
          <w:p w:rsidR="00C60E81" w:rsidRPr="00C60E81" w:rsidRDefault="00C60E81" w:rsidP="00262F51">
            <w:pPr>
              <w:rPr>
                <w:sz w:val="14"/>
                <w:szCs w:val="14"/>
              </w:rPr>
            </w:pPr>
            <w:r w:rsidRPr="00C60E81">
              <w:rPr>
                <w:sz w:val="14"/>
                <w:szCs w:val="14"/>
              </w:rPr>
              <w:t>Üstün zekalı ve özel yeteneklileri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ÜSTÜN ZEKALI VE ÖZEL YETENEKLİLERİN ÖZELLİKLERİNE GÖRE ETKİNLİKLER</w:t>
              <w:br/>
              <w:t>2.1.Üstün zekalı ve özel yeteneklilerin özelliklerine uygun etkinlikler </w:t>
              <w:br/>
              <w:t>2.2.Üstün zekalı ve özel yeteneklilerin özelliklerine uygun araç-gereçler </w:t>
            </w:r>
          </w:p>
        </w:tc>
        <w:tc>
          <w:tcPr>
            <w:tcW w:w="3260" w:type="dxa"/>
            <w:vAlign w:val="center"/>
          </w:tcPr>
          <w:p w:rsidR="00C60E81" w:rsidRPr="00C60E81" w:rsidRDefault="00C60E81" w:rsidP="00262F51">
            <w:pPr>
              <w:rPr>
                <w:sz w:val="14"/>
                <w:szCs w:val="14"/>
              </w:rPr>
            </w:pPr>
            <w:r w:rsidRPr="00C60E81">
              <w:rPr>
                <w:sz w:val="14"/>
                <w:szCs w:val="14"/>
              </w:rPr>
              <w:t>Uygun ortam sağlandığında işitme engellilerin özelliklerine etkinlik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2.3.Üstün zekalı ve özel yeteneklilerin özelliklerine uygun etkinlikler </w:t>
            </w:r>
          </w:p>
        </w:tc>
        <w:tc>
          <w:tcPr>
            <w:tcW w:w="3260" w:type="dxa"/>
            <w:vAlign w:val="center"/>
          </w:tcPr>
          <w:p w:rsidR="00C60E81" w:rsidRPr="00C60E81" w:rsidRDefault="00C60E81" w:rsidP="00262F51">
            <w:pPr>
              <w:rPr>
                <w:sz w:val="14"/>
                <w:szCs w:val="14"/>
              </w:rPr>
            </w:pPr>
            <w:r w:rsidRPr="00C60E81">
              <w:rPr>
                <w:sz w:val="14"/>
                <w:szCs w:val="14"/>
              </w:rPr>
              <w:t>Uygun ortam sağlandığında işitme engellilerin özelliklerine etkinlik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ZİHİNSEL ENGELLİLER</w:t>
              <w:br/>
              <w:t>1.ZİHİNSEL ENGELLİLER</w:t>
              <w:br/>
              <w:t>1.1.Zekanın özellikleri </w:t>
              <w:br/>
              <w:t>1.2.Zihinsel engelliler ile ilgili temel kavramlar    </w:t>
              <w:br/>
              <w:t/>
              <w:br/>
              <w:t>2.Dönem 1.Sınav </w:t>
            </w:r>
          </w:p>
        </w:tc>
        <w:tc>
          <w:tcPr>
            <w:tcW w:w="3260" w:type="dxa"/>
            <w:vAlign w:val="center"/>
          </w:tcPr>
          <w:p w:rsidR="00C60E81" w:rsidRPr="00C60E81" w:rsidRDefault="00C60E81" w:rsidP="00262F51">
            <w:pPr>
              <w:rPr>
                <w:sz w:val="14"/>
                <w:szCs w:val="14"/>
              </w:rPr>
            </w:pPr>
            <w:r w:rsidRPr="00C60E81">
              <w:rPr>
                <w:sz w:val="14"/>
                <w:szCs w:val="14"/>
              </w:rPr>
              <w:t>Zihinsel engellileri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1.3.Zihinsel engellilerin özellikleri </w:t>
            </w:r>
          </w:p>
        </w:tc>
        <w:tc>
          <w:tcPr>
            <w:tcW w:w="3260" w:type="dxa"/>
            <w:vAlign w:val="center"/>
          </w:tcPr>
          <w:p w:rsidR="00C60E81" w:rsidRPr="00C60E81" w:rsidRDefault="00C60E81" w:rsidP="00262F51">
            <w:pPr>
              <w:rPr>
                <w:sz w:val="14"/>
                <w:szCs w:val="14"/>
              </w:rPr>
            </w:pPr>
            <w:r w:rsidRPr="00C60E81">
              <w:rPr>
                <w:sz w:val="14"/>
                <w:szCs w:val="14"/>
              </w:rPr>
              <w:t>2. Dönem 1. Sınav Zihinsel engellileri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ZİHİNSEL ENGELLİLERİN ÖZELLİKLERİNE GÖRE ETKİNLİKLER</w:t>
              <w:br/>
              <w:t>2.1.Zihinsel engellilerin özelliklerine uygun etkinlikler </w:t>
              <w:br/>
              <w:t>2.2.Zihinsel engellilerin özelliklerine uygun araç-gereçler </w:t>
            </w:r>
          </w:p>
        </w:tc>
        <w:tc>
          <w:tcPr>
            <w:tcW w:w="3260" w:type="dxa"/>
            <w:vAlign w:val="center"/>
          </w:tcPr>
          <w:p w:rsidR="00C60E81" w:rsidRPr="00C60E81" w:rsidRDefault="00C60E81" w:rsidP="00262F51">
            <w:pPr>
              <w:rPr>
                <w:sz w:val="14"/>
                <w:szCs w:val="14"/>
              </w:rPr>
            </w:pPr>
            <w:r w:rsidRPr="00C60E81">
              <w:rPr>
                <w:sz w:val="14"/>
                <w:szCs w:val="14"/>
              </w:rPr>
              <w:t>Uygun ortam sağlandığında zihinsel engellilerin özelliklerine etkinlik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2.3.Zihinsel engellilerin özelliklerine uygun etkinlikler </w:t>
            </w:r>
          </w:p>
        </w:tc>
        <w:tc>
          <w:tcPr>
            <w:tcW w:w="3260" w:type="dxa"/>
            <w:vAlign w:val="center"/>
          </w:tcPr>
          <w:p w:rsidR="00C60E81" w:rsidRPr="00C60E81" w:rsidRDefault="00C60E81" w:rsidP="00262F51">
            <w:pPr>
              <w:rPr>
                <w:sz w:val="14"/>
                <w:szCs w:val="14"/>
              </w:rPr>
            </w:pPr>
            <w:r w:rsidRPr="00C60E81">
              <w:rPr>
                <w:sz w:val="14"/>
                <w:szCs w:val="14"/>
              </w:rPr>
              <w:t>Uygun ortam sağlandığında zihinsel engellilerin özelliklerine etkinlik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ÖĞRENME GÜÇLÜĞÜ</w:t>
              <w:br/>
              <w:t>1.1.Öğrenme kavramı </w:t>
              <w:br/>
              <w:t>1.2.Öğrenme güçlüğü ile ilgili temel kavramlar   </w:t>
              <w:br/>
              <w:t/>
            </w:r>
          </w:p>
        </w:tc>
        <w:tc>
          <w:tcPr>
            <w:tcW w:w="3260" w:type="dxa"/>
            <w:vAlign w:val="center"/>
          </w:tcPr>
          <w:p w:rsidR="00C60E81" w:rsidRPr="00C60E81" w:rsidRDefault="00C60E81" w:rsidP="00262F51">
            <w:pPr>
              <w:rPr>
                <w:sz w:val="14"/>
                <w:szCs w:val="14"/>
              </w:rPr>
            </w:pPr>
            <w:r w:rsidRPr="00C60E81">
              <w:rPr>
                <w:sz w:val="14"/>
                <w:szCs w:val="14"/>
              </w:rPr>
              <w:t>Öğrenme güçlüğü olan bireyleri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1.3.Öğrenme güçlüğü olan bireylerin özellikleri </w:t>
            </w:r>
          </w:p>
        </w:tc>
        <w:tc>
          <w:tcPr>
            <w:tcW w:w="3260" w:type="dxa"/>
            <w:vAlign w:val="center"/>
          </w:tcPr>
          <w:p w:rsidR="00C60E81" w:rsidRPr="00C60E81" w:rsidRDefault="00C60E81" w:rsidP="00262F51">
            <w:pPr>
              <w:rPr>
                <w:sz w:val="14"/>
                <w:szCs w:val="14"/>
              </w:rPr>
            </w:pPr>
            <w:r w:rsidRPr="00C60E81">
              <w:rPr>
                <w:sz w:val="14"/>
                <w:szCs w:val="14"/>
              </w:rPr>
              <w:t>Öğrenme güçlüğü olan bireyleri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GÜÇLÜĞÜ OLAN BİREYLERİN ÖZELLİKLERİNE GÖRE ETKİNLİKLER</w:t>
              <w:br/>
              <w:t>2.1.Öğrenme güçlüğü olan bireylerin özelliklerine uygun etkinlikler </w:t>
              <w:br/>
              <w:t>2.2.Öğrenme güçlüğü olan bireylerin özelliklerine uygun araç-gereçler </w:t>
            </w:r>
          </w:p>
        </w:tc>
        <w:tc>
          <w:tcPr>
            <w:tcW w:w="3260" w:type="dxa"/>
            <w:vAlign w:val="center"/>
          </w:tcPr>
          <w:p w:rsidR="00C60E81" w:rsidRPr="00C60E81" w:rsidRDefault="00C60E81" w:rsidP="00262F51">
            <w:pPr>
              <w:rPr>
                <w:sz w:val="14"/>
                <w:szCs w:val="14"/>
              </w:rPr>
            </w:pPr>
            <w:r w:rsidRPr="00C60E81">
              <w:rPr>
                <w:sz w:val="14"/>
                <w:szCs w:val="14"/>
              </w:rPr>
              <w:t>Uygun ortam sağlandığında öğrenme güçlüğü olan bireylerin özelliklerine etkinlik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2.3.Öğrenme güçlüğü olan bireylerin özelliklerine uygun etkinlikler </w:t>
            </w:r>
          </w:p>
        </w:tc>
        <w:tc>
          <w:tcPr>
            <w:tcW w:w="3260" w:type="dxa"/>
            <w:vAlign w:val="center"/>
          </w:tcPr>
          <w:p w:rsidR="00C60E81" w:rsidRPr="00C60E81" w:rsidRDefault="00C60E81" w:rsidP="00262F51">
            <w:pPr>
              <w:rPr>
                <w:sz w:val="14"/>
                <w:szCs w:val="14"/>
              </w:rPr>
            </w:pPr>
            <w:r w:rsidRPr="00C60E81">
              <w:rPr>
                <w:sz w:val="14"/>
                <w:szCs w:val="14"/>
              </w:rPr>
              <w:t>Uygun ortam sağlandığında öğrenme güçlüğü olan bireylerin özelliklerine etkinlik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UYUM GÜÇLÜĞÜ</w:t>
              <w:br/>
              <w:t>1.UYUM GÜÇLÜĞÜ</w:t>
              <w:br/>
              <w:t>1.1.Uyum kavramı </w:t>
              <w:br/>
              <w:t>1.2.Uyumsuz çocuklar ile ilgili temel kavramlar   </w:t>
              <w:br/>
              <w:t/>
            </w:r>
          </w:p>
        </w:tc>
        <w:tc>
          <w:tcPr>
            <w:tcW w:w="3260" w:type="dxa"/>
            <w:vAlign w:val="center"/>
          </w:tcPr>
          <w:p w:rsidR="00C60E81" w:rsidRPr="00C60E81" w:rsidRDefault="00C60E81" w:rsidP="00262F51">
            <w:pPr>
              <w:rPr>
                <w:sz w:val="14"/>
                <w:szCs w:val="14"/>
              </w:rPr>
            </w:pPr>
            <w:r w:rsidRPr="00C60E81">
              <w:rPr>
                <w:sz w:val="14"/>
                <w:szCs w:val="14"/>
              </w:rPr>
              <w:t>Uyum güçlüğü olan bireyleri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1.3.Uyumsuz çocukların özellikleri </w:t>
            </w:r>
          </w:p>
        </w:tc>
        <w:tc>
          <w:tcPr>
            <w:tcW w:w="3260" w:type="dxa"/>
            <w:vAlign w:val="center"/>
          </w:tcPr>
          <w:p w:rsidR="00C60E81" w:rsidRPr="00C60E81" w:rsidRDefault="00C60E81" w:rsidP="00262F51">
            <w:pPr>
              <w:rPr>
                <w:sz w:val="14"/>
                <w:szCs w:val="14"/>
              </w:rPr>
            </w:pPr>
            <w:r w:rsidRPr="00C60E81">
              <w:rPr>
                <w:sz w:val="14"/>
                <w:szCs w:val="14"/>
              </w:rPr>
              <w:t>2. Dönem 2. Sınav Uyum güçlüğü olan bireyleri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UYUM GÜÇLÜĞÜ OLAN BİREYLERİN ÖZELLİKLERİNE GÖRE ETKİNLİKLER</w:t>
              <w:br/>
              <w:t>2.1.Uyumsuz çocuklara uygun etkinlikler </w:t>
              <w:br/>
              <w:t>2.2.Uyumsuz çocukların özelliklerine uygun araç-gereçler   </w:t>
              <w:br/>
              <w:t>2.Dönem 2.Sınav </w:t>
            </w:r>
          </w:p>
        </w:tc>
        <w:tc>
          <w:tcPr>
            <w:tcW w:w="3260" w:type="dxa"/>
            <w:vAlign w:val="center"/>
          </w:tcPr>
          <w:p w:rsidR="00C60E81" w:rsidRPr="00C60E81" w:rsidRDefault="00C60E81" w:rsidP="00262F51">
            <w:pPr>
              <w:rPr>
                <w:sz w:val="14"/>
                <w:szCs w:val="14"/>
              </w:rPr>
            </w:pPr>
            <w:r w:rsidRPr="00C60E81">
              <w:rPr>
                <w:sz w:val="14"/>
                <w:szCs w:val="14"/>
              </w:rPr>
              <w:t>Uygun ortam sağlandığında uyum güçlüğü olan bireylerin özelliklerine etkinlik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2.3.Uyumsuz çocukların özelliklerine uygun etkinlikler </w:t>
            </w:r>
          </w:p>
        </w:tc>
        <w:tc>
          <w:tcPr>
            <w:tcW w:w="3260" w:type="dxa"/>
            <w:vAlign w:val="center"/>
          </w:tcPr>
          <w:p w:rsidR="00C60E81" w:rsidRPr="00C60E81" w:rsidRDefault="00C60E81" w:rsidP="00262F51">
            <w:pPr>
              <w:rPr>
                <w:sz w:val="14"/>
                <w:szCs w:val="14"/>
              </w:rPr>
            </w:pPr>
            <w:r w:rsidRPr="00C60E81">
              <w:rPr>
                <w:sz w:val="14"/>
                <w:szCs w:val="14"/>
              </w:rPr>
              <w:t>Uygun ortam sağlandığında uyum güçlüğü olan bireylerin özelliklerine etkinlik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eğitim plakaları organ ve doku modelleri görsel ve işitsel materyaller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