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12. SINIF  SOSYAL MEDYA HESABı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MARKA YÖNETİMİ VE DİJİTAL DÖNÜŞÜM GEREKLİLİĞİ</w:t>
              <w:br/>
              <w:t>1. KİŞİSEL VERİLERİN KORUNMA KANUNU </w:t>
              <w:br/>
              <w:t>2. PATENT VE MARKA TESCİLİ </w:t>
              <w:br/>
              <w:t>3. DİJİTAL DÖNÜŞÜM   </w:t>
              <w:br/>
              <w:t/>
            </w:r>
          </w:p>
        </w:tc>
        <w:tc>
          <w:tcPr>
            <w:tcW w:w="3260" w:type="dxa"/>
            <w:vAlign w:val="center"/>
          </w:tcPr>
          <w:p w:rsidR="00C60E81" w:rsidRPr="00C60E81" w:rsidRDefault="00C60E81" w:rsidP="00262F51">
            <w:pPr>
              <w:rPr>
                <w:sz w:val="14"/>
                <w:szCs w:val="14"/>
              </w:rPr>
            </w:pPr>
            <w:r w:rsidRPr="00C60E81">
              <w:rPr>
                <w:sz w:val="14"/>
                <w:szCs w:val="14"/>
              </w:rPr>
              <w:t>Kişisel verilerin korunma kanunu açıklar.</w:t>
              <w:br/>
              <w:t>Patent ve marka tescili hakkında yasal süreci sıralar.</w:t>
              <w:br/>
              <w:t>Dijital dönüşümün gerekliliğini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KİMLİĞİ OLUŞTURMAK VE MARKA YÖNETİMİ</w:t>
              <w:br/>
              <w:t>4.1.Kurumsal itibar </w:t>
              <w:br/>
              <w:t>4.2.Marka kimliği oluşturma özellikleri </w:t>
              <w:br/>
              <w:t>4.3.Marka tanıtımı ve etkili marka oluşturmada dikkat edilecek hususlar </w:t>
            </w:r>
          </w:p>
        </w:tc>
        <w:tc>
          <w:tcPr>
            <w:tcW w:w="3260" w:type="dxa"/>
            <w:vAlign w:val="center"/>
          </w:tcPr>
          <w:p w:rsidR="00C60E81" w:rsidRPr="00C60E81" w:rsidRDefault="00C60E81" w:rsidP="00262F51">
            <w:pPr>
              <w:rPr>
                <w:sz w:val="14"/>
                <w:szCs w:val="14"/>
              </w:rPr>
            </w:pPr>
            <w:r w:rsidRPr="00C60E81">
              <w:rPr>
                <w:sz w:val="14"/>
                <w:szCs w:val="14"/>
              </w:rPr>
              <w:t>Marka kimliği oluşturmak ve marka yönetimi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ARAÇLARI</w:t>
              <w:br/>
              <w:t>1. SOSYAL MEDYA PLATFORMLARINDA HESAP OLUŞTURMA </w:t>
            </w:r>
          </w:p>
        </w:tc>
        <w:tc>
          <w:tcPr>
            <w:tcW w:w="3260" w:type="dxa"/>
            <w:vAlign w:val="center"/>
          </w:tcPr>
          <w:p w:rsidR="00C60E81" w:rsidRPr="00C60E81" w:rsidRDefault="00C60E81" w:rsidP="00262F51">
            <w:pPr>
              <w:rPr>
                <w:sz w:val="14"/>
                <w:szCs w:val="14"/>
              </w:rPr>
            </w:pPr>
            <w:r w:rsidRPr="00C60E81">
              <w:rPr>
                <w:sz w:val="14"/>
                <w:szCs w:val="14"/>
              </w:rPr>
              <w:t>Sosyal medya hesapları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MARKA ENTEGRASYONU </w:t>
            </w:r>
          </w:p>
        </w:tc>
        <w:tc>
          <w:tcPr>
            <w:tcW w:w="3260" w:type="dxa"/>
            <w:vAlign w:val="center"/>
          </w:tcPr>
          <w:p w:rsidR="00C60E81" w:rsidRPr="00C60E81" w:rsidRDefault="00C60E81" w:rsidP="00262F51">
            <w:pPr>
              <w:rPr>
                <w:sz w:val="14"/>
                <w:szCs w:val="14"/>
              </w:rPr>
            </w:pPr>
            <w:r w:rsidRPr="00C60E81">
              <w:rPr>
                <w:sz w:val="14"/>
                <w:szCs w:val="14"/>
              </w:rPr>
              <w:t>Sosyal medyada kurumsal marka altyapısını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PLATFORMLARINDA PAYLAŞIM ÖZELLİKLERİ</w:t>
              <w:br/>
              <w:t>3.1. Metin içeriklerini oluşturmada dikkat edilecek unsurlar </w:t>
              <w:br/>
              <w:t>3.2. Görsel içeriklerde Sosyal medya araçlarına uygun özellikler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Video içerikleri uygun formatta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Kurumsal logo renk ve tema uygunluğu kullanılması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 İÇİN İÇERİK ÜRETME</w:t>
              <w:br/>
              <w:t>1. SOSYAL MEDYA PLATFORMALAR İÇİN İÇERİK PLANI OLUŞTURMA</w:t>
              <w:br/>
              <w:t>1.1. Sosyal medya platformalar için içerik planı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Sosyal medya platformalar için içerik planı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MEDYADA YENİ AKIM KONULARI </w:t>
              <w:b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 İÇİN İÇERİK OLUŞTURMA</w:t>
              <w:b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br/>
              <w:t>1.Dönem 2.Sınav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r>
          </w:p>
        </w:tc>
        <w:tc>
          <w:tcPr>
            <w:tcW w:w="3260" w:type="dxa"/>
            <w:vAlign w:val="center"/>
          </w:tcPr>
          <w:p w:rsidR="00C60E81" w:rsidRPr="00C60E81" w:rsidRDefault="00C60E81" w:rsidP="00262F51">
            <w:pPr>
              <w:rPr>
                <w:sz w:val="14"/>
                <w:szCs w:val="14"/>
              </w:rPr>
            </w:pPr>
            <w:r w:rsidRPr="00C60E81">
              <w:rPr>
                <w:sz w:val="14"/>
                <w:szCs w:val="14"/>
              </w:rPr>
              <w:t>1. Dönem 2.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PLATFORMLARINA  VİDEO OLUŞTURMA</w:t>
              <w:br/>
              <w:t>1. FOTOĞRAF SES VE VİDEO DOSYA TÜRLERİ </w:t>
              <w:br/>
              <w:t>2. DİJİTAL VİDEO DÜZENLEME PROGRAMINDA VİDEO KURGUSU </w:t>
              <w:br/>
              <w:t>2.1. Dijital video düzenleme programının ara yüzü</w:t>
              <w:br/>
              <w:t>2.2. Dijital video düzenleme programına ses ve video dosyası ekleme aşamaları </w:t>
              <w:br/>
              <w:t>2.3. Dijital video düzenleme programında ekran çözünürlüğünü ayarlama</w:t>
              <w:br/>
              <w:t>2.4. Dijital video düzenleme programında yazı şekil ekleme ve düzenleme işlemleri yapma </w:t>
            </w:r>
          </w:p>
        </w:tc>
        <w:tc>
          <w:tcPr>
            <w:tcW w:w="3260" w:type="dxa"/>
            <w:vAlign w:val="center"/>
          </w:tcPr>
          <w:p w:rsidR="00C60E81" w:rsidRPr="00C60E81" w:rsidRDefault="00C60E81" w:rsidP="00262F51">
            <w:pPr>
              <w:rPr>
                <w:sz w:val="14"/>
                <w:szCs w:val="14"/>
              </w:rPr>
            </w:pPr>
            <w:r w:rsidRPr="00C60E81">
              <w:rPr>
                <w:sz w:val="14"/>
                <w:szCs w:val="14"/>
              </w:rPr>
              <w:t>Fotoğraf ses ve video dosya türlerini sıralar.</w:t>
              <w:br/>
              <w:t>Dijital video düzenleme programında video kurgusu yapar ve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VİDEO PROGRAMINDA KOMPOZİSYON VE SAHNE PROJELERİ</w:t>
              <w:br/>
              <w:t>3.1. Dijital video programında görsel efektler ve maske uygulaması yapma</w:t>
              <w:br/>
              <w:t>3.2. Animasyonlar oluşturma </w:t>
              <w:br/>
              <w:t>3.3. Dijital video düzenleme programında yazı ve şekil geçişleri ve efektleri    </w:t>
              <w:br/>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Dijital video düzenleme programında sahne renk düzenlemesi yaptırma </w:t>
              <w:br/>
              <w:t>3.5. Dijital video düzenleme programında 2D-3D görüntü düzenleme</w:t>
              <w:br/>
              <w:t>3.6. Dijital video düzenleme programında anahtar kare kullanımını yapma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SES VE VİDEO GEÇİŞLERİ</w:t>
              <w:br/>
              <w:t>4.1. Dijital video programında kullanılacak ses dosyaları oluşturma</w:t>
              <w:br/>
              <w:t>4.2. Ses kesme birleştirme ve düzenleme işlemleri </w:t>
              <w:br/>
              <w:t>4.3. Dijital video düzenleme programında ses ve video geçişleri ve efektleri </w:t>
              <w:br/>
              <w:t>5. DİJİTAL VİDEO PROGRAMINDA ANAHTAR KARE VE DIŞA AKTARMA </w:t>
            </w:r>
          </w:p>
        </w:tc>
        <w:tc>
          <w:tcPr>
            <w:tcW w:w="3260" w:type="dxa"/>
            <w:vAlign w:val="center"/>
          </w:tcPr>
          <w:p w:rsidR="00C60E81" w:rsidRPr="00C60E81" w:rsidRDefault="00C60E81" w:rsidP="00262F51">
            <w:pPr>
              <w:rPr>
                <w:sz w:val="14"/>
                <w:szCs w:val="14"/>
              </w:rPr>
            </w:pPr>
            <w:r w:rsidRPr="00C60E81">
              <w:rPr>
                <w:sz w:val="14"/>
                <w:szCs w:val="14"/>
              </w:rPr>
              <w:t>Ses ve video geçişlerini düzenler.</w:t>
              <w:br/>
              <w:t>Dijital video programında anahtar kare ve dışa aktarma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STRATEJİLERİ GELİŞTİRME</w:t>
              <w:br/>
              <w:t>1. SOSYAL MEDYA REKLAMLARINDA HEDEF KİTLE ANALİZİ </w:t>
            </w:r>
          </w:p>
        </w:tc>
        <w:tc>
          <w:tcPr>
            <w:tcW w:w="3260" w:type="dxa"/>
            <w:vAlign w:val="center"/>
          </w:tcPr>
          <w:p w:rsidR="00C60E81" w:rsidRPr="00C60E81" w:rsidRDefault="00C60E81" w:rsidP="00262F51">
            <w:pPr>
              <w:rPr>
                <w:sz w:val="14"/>
                <w:szCs w:val="14"/>
              </w:rPr>
            </w:pPr>
            <w:r w:rsidRPr="00C60E81">
              <w:rPr>
                <w:sz w:val="14"/>
                <w:szCs w:val="14"/>
              </w:rPr>
              <w:t>Sosyal medya reklamlarında hedef kitle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REKLAMI OLUŞTURMA</w:t>
              <w:br/>
              <w:t>2.1. Reklam verme amacı </w:t>
              <w:br/>
              <w:t>2.2. Reklam Formatı Türünü belirleme yolları    </w:t>
              <w:br/>
              <w:t/>
            </w:r>
          </w:p>
        </w:tc>
        <w:tc>
          <w:tcPr>
            <w:tcW w:w="3260" w:type="dxa"/>
            <w:vAlign w:val="center"/>
          </w:tcPr>
          <w:p w:rsidR="00C60E81" w:rsidRPr="00C60E81" w:rsidRDefault="00C60E81" w:rsidP="00262F51">
            <w:pPr>
              <w:rPr>
                <w:sz w:val="14"/>
                <w:szCs w:val="14"/>
              </w:rPr>
            </w:pPr>
            <w:r w:rsidRPr="00C60E81">
              <w:rPr>
                <w:sz w:val="14"/>
                <w:szCs w:val="14"/>
              </w:rPr>
              <w:t>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Reklam seti oluşturma</w:t>
              <w:br/>
              <w:t>2.4. Reklam oluşturma uygulaması yapma </w:t>
            </w:r>
          </w:p>
        </w:tc>
        <w:tc>
          <w:tcPr>
            <w:tcW w:w="3260" w:type="dxa"/>
            <w:vAlign w:val="center"/>
          </w:tcPr>
          <w:p w:rsidR="00C60E81" w:rsidRPr="00C60E81" w:rsidRDefault="00C60E81" w:rsidP="00262F51">
            <w:pPr>
              <w:rPr>
                <w:sz w:val="14"/>
                <w:szCs w:val="14"/>
              </w:rPr>
            </w:pPr>
            <w:r w:rsidRPr="00C60E81">
              <w:rPr>
                <w:sz w:val="14"/>
                <w:szCs w:val="14"/>
              </w:rPr>
              <w:t>2. Dönem 2. Sınav 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ANALİZİ VE RAPORLAMA</w:t>
              <w:br/>
              <w:t>3.1. Kitle ölçümü </w:t>
              <w:br/>
              <w:t>3.2. Etkileşimleri izleme raporu hazırlama </w:t>
              <w:br/>
              <w:t>3.3. Sosyal medya sayfa analizlerini yapma ve raporlarını düzenleme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MEDYADA KRİZ İLETİŞİMİ </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