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12. SINIF  SEçMEL HASARLı ARAç İşLEMLER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2918 sayılı Karayolları ve trafik kanunu ve trafik mevzuatı                                                                                         1.1. Karayolu trafik kanunlarını ve trafik mevzuatını göre hasarlı araçlarda uygulayacağı işlemler</w:t>
            </w:r>
          </w:p>
        </w:tc>
        <w:tc>
          <w:tcPr>
            <w:tcW w:w="3260" w:type="dxa"/>
            <w:vAlign w:val="center"/>
          </w:tcPr>
          <w:p w:rsidR="00C60E81" w:rsidRPr="00C60E81" w:rsidRDefault="00C60E81" w:rsidP="00262F51">
            <w:pPr>
              <w:rPr>
                <w:sz w:val="14"/>
                <w:szCs w:val="14"/>
              </w:rPr>
            </w:pPr>
            <w:r w:rsidRPr="00C60E81">
              <w:rPr>
                <w:sz w:val="14"/>
                <w:szCs w:val="14"/>
              </w:rPr>
              <w:t>1. Karayolu trafik kanunlarını ve trafik mevzuatında hasar konulu maddeleri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2918 sayılı Karayolları ve trafik kanunu ve trafik mevzuatı                                                                                         1.1. Karayolu trafik kanunlarını ve trafik mevzuatını göre hasarlı araçlarda uygulayacağı işlemler</w:t>
            </w:r>
          </w:p>
        </w:tc>
        <w:tc>
          <w:tcPr>
            <w:tcW w:w="3260" w:type="dxa"/>
            <w:vAlign w:val="center"/>
          </w:tcPr>
          <w:p w:rsidR="00C60E81" w:rsidRPr="00C60E81" w:rsidRDefault="00C60E81" w:rsidP="00262F51">
            <w:pPr>
              <w:rPr>
                <w:sz w:val="14"/>
                <w:szCs w:val="14"/>
              </w:rPr>
            </w:pPr>
            <w:r w:rsidRPr="00C60E81">
              <w:rPr>
                <w:sz w:val="14"/>
                <w:szCs w:val="14"/>
              </w:rPr>
              <w:t>1. Karayolu trafik kanunlarını ve trafik mevzuatında hasar konulu maddeleri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2918 sayılı Karayolları ve trafik kanunu ve trafik mevzuatı                                                                                         1.1. Karayolu trafik kanunlarını ve trafik mevzuatını göre hasarlı araçlarda uygulayacağı işlemler</w:t>
            </w:r>
          </w:p>
        </w:tc>
        <w:tc>
          <w:tcPr>
            <w:tcW w:w="3260" w:type="dxa"/>
            <w:vAlign w:val="center"/>
          </w:tcPr>
          <w:p w:rsidR="00C60E81" w:rsidRPr="00C60E81" w:rsidRDefault="00C60E81" w:rsidP="00262F51">
            <w:pPr>
              <w:rPr>
                <w:sz w:val="14"/>
                <w:szCs w:val="14"/>
              </w:rPr>
            </w:pPr>
            <w:r w:rsidRPr="00C60E81">
              <w:rPr>
                <w:sz w:val="14"/>
                <w:szCs w:val="14"/>
              </w:rPr>
              <w:t>1. Karayolu trafik kanunlarını ve trafik mevzuatında hasar konulu maddeleri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2918 sayılı Karayolları ve trafik kanunu ve trafik mevzuatı                                                                                      1.2. Hasarlı aracı atölyeye taşınması </w:t>
            </w:r>
          </w:p>
        </w:tc>
        <w:tc>
          <w:tcPr>
            <w:tcW w:w="3260" w:type="dxa"/>
            <w:vAlign w:val="center"/>
          </w:tcPr>
          <w:p w:rsidR="00C60E81" w:rsidRPr="00C60E81" w:rsidRDefault="00C60E81" w:rsidP="00262F51">
            <w:pPr>
              <w:rPr>
                <w:sz w:val="14"/>
                <w:szCs w:val="14"/>
              </w:rPr>
            </w:pPr>
            <w:r w:rsidRPr="00C60E81">
              <w:rPr>
                <w:sz w:val="14"/>
                <w:szCs w:val="14"/>
              </w:rPr>
              <w:t>1. Karayolu trafik kanunlarını ve trafik mevzuatında hasar konulu maddeleri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2918 sayılı Karayolları ve trafik kanunu ve trafik mevzuatı                                                                                      1.2. Hasarlı aracı atölyeye taşınması </w:t>
            </w:r>
          </w:p>
        </w:tc>
        <w:tc>
          <w:tcPr>
            <w:tcW w:w="3260" w:type="dxa"/>
            <w:vAlign w:val="center"/>
          </w:tcPr>
          <w:p w:rsidR="00C60E81" w:rsidRPr="00C60E81" w:rsidRDefault="00C60E81" w:rsidP="00262F51">
            <w:pPr>
              <w:rPr>
                <w:sz w:val="14"/>
                <w:szCs w:val="14"/>
              </w:rPr>
            </w:pPr>
            <w:r w:rsidRPr="00C60E81">
              <w:rPr>
                <w:sz w:val="14"/>
                <w:szCs w:val="14"/>
              </w:rPr>
              <w:t>1. Karayolu trafik kanunlarını ve trafik mevzuatında hasar konulu maddeleri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2918 sayılı Karayolları ve trafik kanunu ve trafik mevzuatı                                                                                      1.2. Hasarlı aracı atölyeye taşınması </w:t>
            </w:r>
          </w:p>
        </w:tc>
        <w:tc>
          <w:tcPr>
            <w:tcW w:w="3260" w:type="dxa"/>
            <w:vAlign w:val="center"/>
          </w:tcPr>
          <w:p w:rsidR="00C60E81" w:rsidRPr="00C60E81" w:rsidRDefault="00C60E81" w:rsidP="00262F51">
            <w:pPr>
              <w:rPr>
                <w:sz w:val="14"/>
                <w:szCs w:val="14"/>
              </w:rPr>
            </w:pPr>
            <w:r w:rsidRPr="00C60E81">
              <w:rPr>
                <w:sz w:val="14"/>
                <w:szCs w:val="14"/>
              </w:rPr>
              <w:t>1. Karayolu trafik kanunlarını ve trafik mevzuatında hasar konulu maddeleri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Araç üzerinde hasarı belirlemek                                                    2.1. Aracın hasar tespitine hazırlaması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Araç üzerinde hasarı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Araç üzerinde hasarı belirlemek                                                2.2. Hasar ile ilgili bilgi toplama yöntemlerini eksiksiz uygulamaları         1. DÖNEM 1. YAZILI SINAVI</w:t>
            </w:r>
          </w:p>
        </w:tc>
        <w:tc>
          <w:tcPr>
            <w:tcW w:w="3260" w:type="dxa"/>
            <w:vAlign w:val="center"/>
          </w:tcPr>
          <w:p w:rsidR="00C60E81" w:rsidRPr="00C60E81" w:rsidRDefault="00C60E81" w:rsidP="00262F51">
            <w:pPr>
              <w:rPr>
                <w:sz w:val="14"/>
                <w:szCs w:val="14"/>
              </w:rPr>
            </w:pPr>
            <w:r w:rsidRPr="00C60E81">
              <w:rPr>
                <w:sz w:val="14"/>
                <w:szCs w:val="14"/>
              </w:rPr>
              <w:t>2. Araç üzerinde hasarı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Araç üzerinde hasarı belirlemek                                                2.3. Hasar çeşitleri sıralanır.</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Araç üzerinde hasarı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Araç üzerinde hasarı belirlemek                                                   2.4.  Hasar tespit yöntemlerini uygulayarak hasar giderme yöntemine karar verme</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Araç üzerinde hasarı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Araç üzerinde hasarı belirlemek                                                   2.4.  Hasar tespit yöntemlerini uygulayarak hasar giderme yöntemine karar verme</w:t>
            </w:r>
          </w:p>
        </w:tc>
        <w:tc>
          <w:tcPr>
            <w:tcW w:w="3260" w:type="dxa"/>
            <w:vAlign w:val="center"/>
          </w:tcPr>
          <w:p w:rsidR="00C60E81" w:rsidRPr="00C60E81" w:rsidRDefault="00C60E81" w:rsidP="00262F51">
            <w:pPr>
              <w:rPr>
                <w:sz w:val="14"/>
                <w:szCs w:val="14"/>
              </w:rPr>
            </w:pPr>
            <w:r w:rsidRPr="00C60E81">
              <w:rPr>
                <w:sz w:val="14"/>
                <w:szCs w:val="14"/>
              </w:rPr>
              <w:t>2. Araç üzerinde hasarı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Araç üzerinde hasarı belirlemek                                                 2.5. Araç üzerinde güvenlik önlemleri</w:t>
            </w:r>
          </w:p>
        </w:tc>
        <w:tc>
          <w:tcPr>
            <w:tcW w:w="3260" w:type="dxa"/>
            <w:vAlign w:val="center"/>
          </w:tcPr>
          <w:p w:rsidR="00C60E81" w:rsidRPr="00C60E81" w:rsidRDefault="00C60E81" w:rsidP="00262F51">
            <w:pPr>
              <w:rPr>
                <w:sz w:val="14"/>
                <w:szCs w:val="14"/>
              </w:rPr>
            </w:pPr>
            <w:r w:rsidRPr="00C60E81">
              <w:rPr>
                <w:sz w:val="14"/>
                <w:szCs w:val="14"/>
              </w:rPr>
              <w:t>2. Araç üzerinde hasarı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3. Hasar raporu hazırlamak                                                            3.1. Kaza raporunu kontrol etme</w:t>
            </w:r>
          </w:p>
        </w:tc>
        <w:tc>
          <w:tcPr>
            <w:tcW w:w="3260" w:type="dxa"/>
            <w:vAlign w:val="center"/>
          </w:tcPr>
          <w:p w:rsidR="00C60E81" w:rsidRPr="00C60E81" w:rsidRDefault="00C60E81" w:rsidP="00262F51">
            <w:pPr>
              <w:rPr>
                <w:sz w:val="14"/>
                <w:szCs w:val="14"/>
              </w:rPr>
            </w:pPr>
            <w:r w:rsidRPr="00C60E81">
              <w:rPr>
                <w:sz w:val="14"/>
                <w:szCs w:val="14"/>
              </w:rPr>
              <w:t>3.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3. Hasar raporu hazırlamak                                                                       3.2. Araç sahibinden işlemleri takip edebilmek için vekâlet alma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3.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3. Hasar raporu hazırlamak                                                            3.3. Gerekli yedek parça listesi hazırlaması</w:t>
            </w:r>
          </w:p>
        </w:tc>
        <w:tc>
          <w:tcPr>
            <w:tcW w:w="3260" w:type="dxa"/>
            <w:vAlign w:val="center"/>
          </w:tcPr>
          <w:p w:rsidR="00C60E81" w:rsidRPr="00C60E81" w:rsidRDefault="00C60E81" w:rsidP="00262F51">
            <w:pPr>
              <w:rPr>
                <w:sz w:val="14"/>
                <w:szCs w:val="14"/>
              </w:rPr>
            </w:pPr>
            <w:r w:rsidRPr="00C60E81">
              <w:rPr>
                <w:sz w:val="14"/>
                <w:szCs w:val="14"/>
              </w:rPr>
              <w:t>3.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3. Hasar raporu hazırlamak                                                            3.3. Gerekli yedek parça listesi hazırlaması</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3.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3. Hasar raporu hazırlamak                                                              3.4. Hasar dosyası düzenlemesi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3.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3. Hasar raporu hazırlamak                                                              3.4. Hasar dosyası düzenlemesi </w:t>
            </w:r>
          </w:p>
        </w:tc>
        <w:tc>
          <w:tcPr>
            <w:tcW w:w="3260" w:type="dxa"/>
            <w:vAlign w:val="center"/>
          </w:tcPr>
          <w:p w:rsidR="00C60E81" w:rsidRPr="00C60E81" w:rsidRDefault="00C60E81" w:rsidP="00262F51">
            <w:pPr>
              <w:rPr>
                <w:sz w:val="14"/>
                <w:szCs w:val="14"/>
              </w:rPr>
            </w:pPr>
            <w:r w:rsidRPr="00C60E81">
              <w:rPr>
                <w:sz w:val="14"/>
                <w:szCs w:val="14"/>
              </w:rPr>
              <w:t>3.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5684 sayılı Sigorta Kanununu ve ilgili yönetmelikleri                   1. Sigorta şirketlerinin hasarlı araçlarda uygulayacağı işlemler</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 maddelerini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5684 sayılı Sigorta Kanununu ve ilgili yönetmelikleri                   1. Sigorta şirketlerinin hasarlı araçlarda uygulayacağı işlemler</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 maddelerini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5684 sayılı Sigorta Kanununu ve ilgili yönetmelikleri                   1. Sigorta şirketlerinin hasarlı araçlarda uygulayacağı işlemler                                                                                                                                             ATATÜRKÜN MİLLİYETÇİLİK İLKESİ</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 maddelerini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5684 sayılı Sigorta Kanununu ve ilgili yönetmelikleri                   1. Sigorta şirketlerinin hasarlı araçlarda uygulayacağı işlemler</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 maddelerini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şirketlerinin hasarlı araçlarda uygulayacağı işlemler                                                                                     2.1. Eksper ile araç üzerinde hasarla ilgili inceleme yaparak ve değişecek parçalar bunların fiyatları hakkında bilgi toplanması</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şirketlerinin hasarlı araçlarda uygulayacağı işlemler                                                                                     2.1. Eksper ile araç üzerinde hasarla ilgili inceleme yaparak ve değişecek parçalar bunların fiyatları hakkında bilgi toplanması</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şirketlerinin hasarlı araçlarda uygulayacağı işlemler                                                                                   2.2. Yedek parça araştırmasını yaparak müşteri ve sigorta firmasını doğru olarak bilgilendirmesi</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şirketlerinin hasarlı araçlarda uygulayacağı işlemler                                                                                     2.3. İşe başlanabilmesi için gerekli evrakları ve işlemleri eksiksiz tamamlanması</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şirketlerinin hasarlı araçlarda uygulayacağı işlemler                                                                                     2.3. İşe başlanabilmesi için gerekli evrakları ve işlemleri eksiksiz tamamlanması</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şirketlerinin hasarlı araçlarda uygulayacağı işlemler                                                                                   2.4. İş akışı esnasında onarım hatalarına neden olmayacak şekilde işlemleri eksiksiz yapılması</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şirketlerinin hasarlı araçlarda uygulayacağı işlemler                                                                                    2.5. Değişecek parçaların tedariki</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şirketlerinin hasarlı araçlarda uygulayacağı işlemler                                                                                    2.6. Gerekli evrakları tamamlayarak hasar dosyasının kapatılması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3. Hasarlı araç alım satım işlemleri                                           3.1.Rayiç değer tespit işlemleri</w:t>
            </w:r>
          </w:p>
        </w:tc>
        <w:tc>
          <w:tcPr>
            <w:tcW w:w="3260" w:type="dxa"/>
            <w:vAlign w:val="center"/>
          </w:tcPr>
          <w:p w:rsidR="00C60E81" w:rsidRPr="00C60E81" w:rsidRDefault="00C60E81" w:rsidP="00262F51">
            <w:pPr>
              <w:rPr>
                <w:sz w:val="14"/>
                <w:szCs w:val="14"/>
              </w:rPr>
            </w:pPr>
            <w:r w:rsidRPr="00C60E81">
              <w:rPr>
                <w:sz w:val="14"/>
                <w:szCs w:val="14"/>
              </w:rPr>
              <w:t>3. Hasarlı araç alım satım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3. Hasarlı araç alım satım işlemleri                                        3.2. Ağır hasarlı çekme belgeli araç ve tam hasarlı araç hurda belgeli araç hangi durumlarda olacağını sıralaması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3. Hasarlı araç alım satım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3. Hasarlı araç alım satım işlemleri                                                     3.3. Çekme belgeli araç alım satım işlemleri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3. Hasarlı araç alım satım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3. Hasarlı araç alım satım işlemleri                                        3.4. Hurda belgeli araç alım satım işlemleri</w:t>
            </w:r>
          </w:p>
        </w:tc>
        <w:tc>
          <w:tcPr>
            <w:tcW w:w="3260" w:type="dxa"/>
            <w:vAlign w:val="center"/>
          </w:tcPr>
          <w:p w:rsidR="00C60E81" w:rsidRPr="00C60E81" w:rsidRDefault="00C60E81" w:rsidP="00262F51">
            <w:pPr>
              <w:rPr>
                <w:sz w:val="14"/>
                <w:szCs w:val="14"/>
              </w:rPr>
            </w:pPr>
            <w:r w:rsidRPr="00C60E81">
              <w:rPr>
                <w:sz w:val="14"/>
                <w:szCs w:val="14"/>
              </w:rPr>
              <w:t>2. Dönem 2. Sınav 3. Hasarlı araç alım satım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3. Hasarlı araç alım satım işlemleri                                           3.5. Araç değer kaybı hesaplaması                                                     2. DÖNEM . YAZILI SINAVI</w:t>
            </w:r>
          </w:p>
        </w:tc>
        <w:tc>
          <w:tcPr>
            <w:tcW w:w="3260" w:type="dxa"/>
            <w:vAlign w:val="center"/>
          </w:tcPr>
          <w:p w:rsidR="00C60E81" w:rsidRPr="00C60E81" w:rsidRDefault="00C60E81" w:rsidP="00262F51">
            <w:pPr>
              <w:rPr>
                <w:sz w:val="14"/>
                <w:szCs w:val="14"/>
              </w:rPr>
            </w:pPr>
            <w:r w:rsidRPr="00C60E81">
              <w:rPr>
                <w:sz w:val="14"/>
                <w:szCs w:val="14"/>
              </w:rPr>
              <w:t>3. Hasarlı araç alım satım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3. Hasarlı araç alım satım işlemleri                                           3.6. Araç alım satım işleri </w:t>
            </w:r>
          </w:p>
        </w:tc>
        <w:tc>
          <w:tcPr>
            <w:tcW w:w="3260" w:type="dxa"/>
            <w:vAlign w:val="center"/>
          </w:tcPr>
          <w:p w:rsidR="00C60E81" w:rsidRPr="00C60E81" w:rsidRDefault="00C60E81" w:rsidP="00262F51">
            <w:pPr>
              <w:rPr>
                <w:sz w:val="14"/>
                <w:szCs w:val="14"/>
              </w:rPr>
            </w:pPr>
            <w:r w:rsidRPr="00C60E81">
              <w:rPr>
                <w:sz w:val="14"/>
                <w:szCs w:val="14"/>
              </w:rPr>
              <w:t>3. Hasarlı araç alım satım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Lift  Kataloglar Boya kalınlık ölçüm cihazı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