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KAMERAMANLK(YEN*)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1.   Çekim Ölçekleri</w:t>
            </w:r>
          </w:p>
        </w:tc>
        <w:tc>
          <w:tcPr>
            <w:tcW w:w="3260" w:type="dxa"/>
            <w:vAlign w:val="center"/>
          </w:tcPr>
          <w:p w:rsidR="00C60E81" w:rsidRPr="00C60E81" w:rsidRDefault="00C60E81" w:rsidP="00262F51">
            <w:pPr>
              <w:rPr>
                <w:sz w:val="14"/>
                <w:szCs w:val="14"/>
              </w:rPr>
            </w:pPr>
            <w:r w:rsidRPr="00C60E81">
              <w:rPr>
                <w:sz w:val="14"/>
                <w:szCs w:val="14"/>
              </w:rPr>
              <w:t> Çekim ölçeklerini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1.   Kamera Açısı</w:t>
            </w:r>
          </w:p>
        </w:tc>
        <w:tc>
          <w:tcPr>
            <w:tcW w:w="3260" w:type="dxa"/>
            <w:vAlign w:val="center"/>
          </w:tcPr>
          <w:p w:rsidR="00C60E81" w:rsidRPr="00C60E81" w:rsidRDefault="00C60E81" w:rsidP="00262F51">
            <w:pPr>
              <w:rPr>
                <w:sz w:val="14"/>
                <w:szCs w:val="14"/>
              </w:rPr>
            </w:pPr>
            <w:r w:rsidRPr="00C60E81">
              <w:rPr>
                <w:sz w:val="14"/>
                <w:szCs w:val="14"/>
              </w:rPr>
              <w:t> Aks çizgisi kuralının uygulanmasında çekimlerde konumlandırmayı yapar.</w:t>
            </w:r>
          </w:p>
        </w:tc>
        <w:tc>
          <w:tcPr>
            <w:tcW w:w="3686" w:type="dxa"/>
            <w:vAlign w:val="center"/>
          </w:tcPr>
          <w:p w:rsidR="00C60E81" w:rsidRPr="00C60E81" w:rsidRDefault="00C60E81" w:rsidP="00262F51">
            <w:pPr>
              <w:rPr>
                <w:sz w:val="14"/>
                <w:szCs w:val="14"/>
              </w:rPr>
            </w:pPr>
            <w:r w:rsidRPr="00C60E81">
              <w:rPr>
                <w:sz w:val="14"/>
                <w:szCs w:val="14"/>
              </w:rPr>
              <w:t>       Aks çizgisi kuralına uygunluk gerektiren ve gerektirmeyen spor müsabakalarında kamera konumlandırma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2.   Stüdyo Programlarında Kamera Konumlandırma</w:t>
            </w:r>
          </w:p>
        </w:tc>
        <w:tc>
          <w:tcPr>
            <w:tcW w:w="3260" w:type="dxa"/>
            <w:vAlign w:val="center"/>
          </w:tcPr>
          <w:p w:rsidR="00C60E81" w:rsidRPr="00C60E81" w:rsidRDefault="00C60E81" w:rsidP="00262F51">
            <w:pPr>
              <w:rPr>
                <w:sz w:val="14"/>
                <w:szCs w:val="14"/>
              </w:rPr>
            </w:pPr>
            <w:r w:rsidRPr="00C60E81">
              <w:rPr>
                <w:sz w:val="14"/>
                <w:szCs w:val="14"/>
              </w:rPr>
              <w:t> Stüdyo programlarında kamera konumlandırmayı yapar.</w:t>
            </w:r>
          </w:p>
        </w:tc>
        <w:tc>
          <w:tcPr>
            <w:tcW w:w="3686" w:type="dxa"/>
            <w:vAlign w:val="center"/>
          </w:tcPr>
          <w:p w:rsidR="00C60E81" w:rsidRPr="00C60E81" w:rsidRDefault="00C60E81" w:rsidP="00262F51">
            <w:pPr>
              <w:rPr>
                <w:sz w:val="14"/>
                <w:szCs w:val="14"/>
              </w:rPr>
            </w:pPr>
            <w:r w:rsidRPr="00C60E81">
              <w:rPr>
                <w:sz w:val="14"/>
                <w:szCs w:val="14"/>
              </w:rPr>
              <w:t>       Haber bülteni ve programları tartışma programları müzik-eğlence ve yarışma programlarında kamera konumlandırmayı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1.   Kameranın Gövdesiyle Yaptığı Hareketler</w:t>
            </w:r>
          </w:p>
        </w:tc>
        <w:tc>
          <w:tcPr>
            <w:tcW w:w="3260" w:type="dxa"/>
            <w:vAlign w:val="center"/>
          </w:tcPr>
          <w:p w:rsidR="00C60E81" w:rsidRPr="00C60E81" w:rsidRDefault="00C60E81" w:rsidP="00262F51">
            <w:pPr>
              <w:rPr>
                <w:sz w:val="14"/>
                <w:szCs w:val="14"/>
              </w:rPr>
            </w:pPr>
            <w:r w:rsidRPr="00C60E81">
              <w:rPr>
                <w:sz w:val="14"/>
                <w:szCs w:val="14"/>
              </w:rPr>
              <w:t> Kameranın gövdesiyle yaptığı hareketleri uygular.</w:t>
            </w:r>
          </w:p>
        </w:tc>
        <w:tc>
          <w:tcPr>
            <w:tcW w:w="3686" w:type="dxa"/>
            <w:vAlign w:val="center"/>
          </w:tcPr>
          <w:p w:rsidR="00C60E81" w:rsidRPr="00C60E81" w:rsidRDefault="00C60E81" w:rsidP="00262F51">
            <w:pPr>
              <w:rPr>
                <w:sz w:val="14"/>
                <w:szCs w:val="14"/>
              </w:rPr>
            </w:pPr>
            <w:r w:rsidRPr="00C60E81">
              <w:rPr>
                <w:sz w:val="14"/>
                <w:szCs w:val="14"/>
              </w:rPr>
              <w:t>       Yatay çevrinme dikey çevrinme hareketlerinin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2.   Kameranın Konum Değiştirerek Yaptığı Hareketler</w:t>
            </w:r>
          </w:p>
        </w:tc>
        <w:tc>
          <w:tcPr>
            <w:tcW w:w="3260" w:type="dxa"/>
            <w:vAlign w:val="center"/>
          </w:tcPr>
          <w:p w:rsidR="00C60E81" w:rsidRPr="00C60E81" w:rsidRDefault="00C60E81" w:rsidP="00262F51">
            <w:pPr>
              <w:rPr>
                <w:sz w:val="14"/>
                <w:szCs w:val="14"/>
              </w:rPr>
            </w:pPr>
            <w:r w:rsidRPr="00C60E81">
              <w:rPr>
                <w:sz w:val="14"/>
                <w:szCs w:val="14"/>
              </w:rPr>
              <w:t> Kameranın konum değiştirerek kaydırma yaptığı hareketleri uygular.</w:t>
            </w:r>
          </w:p>
        </w:tc>
        <w:tc>
          <w:tcPr>
            <w:tcW w:w="3686" w:type="dxa"/>
            <w:vAlign w:val="center"/>
          </w:tcPr>
          <w:p w:rsidR="00C60E81" w:rsidRPr="00C60E81" w:rsidRDefault="00C60E81" w:rsidP="00262F51">
            <w:pPr>
              <w:rPr>
                <w:sz w:val="14"/>
                <w:szCs w:val="14"/>
              </w:rPr>
            </w:pPr>
            <w:r w:rsidRPr="00C60E81">
              <w:rPr>
                <w:sz w:val="14"/>
                <w:szCs w:val="14"/>
              </w:rPr>
              <w:t>       Kameranın kaydırma ve yükselip alçalma hareketini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3.   Kamera Merceğinin Yaptığı Hareketler</w:t>
            </w:r>
          </w:p>
        </w:tc>
        <w:tc>
          <w:tcPr>
            <w:tcW w:w="3260" w:type="dxa"/>
            <w:vAlign w:val="center"/>
          </w:tcPr>
          <w:p w:rsidR="00C60E81" w:rsidRPr="00C60E81" w:rsidRDefault="00C60E81" w:rsidP="00262F51">
            <w:pPr>
              <w:rPr>
                <w:sz w:val="14"/>
                <w:szCs w:val="14"/>
              </w:rPr>
            </w:pPr>
            <w:r w:rsidRPr="00C60E81">
              <w:rPr>
                <w:sz w:val="14"/>
                <w:szCs w:val="14"/>
              </w:rPr>
              <w:t> Kameranın merceğiyle yaptığı optik hareketleri yapar.</w:t>
            </w:r>
          </w:p>
        </w:tc>
        <w:tc>
          <w:tcPr>
            <w:tcW w:w="3686" w:type="dxa"/>
            <w:vAlign w:val="center"/>
          </w:tcPr>
          <w:p w:rsidR="00C60E81" w:rsidRPr="00C60E81" w:rsidRDefault="00C60E81" w:rsidP="00262F51">
            <w:pPr>
              <w:rPr>
                <w:sz w:val="14"/>
                <w:szCs w:val="14"/>
              </w:rPr>
            </w:pPr>
            <w:r w:rsidRPr="00C60E81">
              <w:rPr>
                <w:sz w:val="14"/>
                <w:szCs w:val="14"/>
              </w:rPr>
              <w:t>       Kamera mercek ve gövde hareketlerinin birleştirilerek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1.İlgi Merkezi</w:t>
            </w:r>
          </w:p>
        </w:tc>
        <w:tc>
          <w:tcPr>
            <w:tcW w:w="3260" w:type="dxa"/>
            <w:vAlign w:val="center"/>
          </w:tcPr>
          <w:p w:rsidR="00C60E81" w:rsidRPr="00C60E81" w:rsidRDefault="00C60E81" w:rsidP="00262F51">
            <w:pPr>
              <w:rPr>
                <w:sz w:val="14"/>
                <w:szCs w:val="14"/>
              </w:rPr>
            </w:pPr>
            <w:r w:rsidRPr="00C60E81">
              <w:rPr>
                <w:sz w:val="14"/>
                <w:szCs w:val="14"/>
              </w:rPr>
              <w:t> İlgi merkezi oluşturma yöntemlerini kullanır.</w:t>
            </w:r>
          </w:p>
        </w:tc>
        <w:tc>
          <w:tcPr>
            <w:tcW w:w="3686" w:type="dxa"/>
            <w:vAlign w:val="center"/>
          </w:tcPr>
          <w:p w:rsidR="00C60E81" w:rsidRPr="00C60E81" w:rsidRDefault="00C60E81" w:rsidP="00262F51">
            <w:pPr>
              <w:rPr>
                <w:sz w:val="14"/>
                <w:szCs w:val="14"/>
              </w:rPr>
            </w:pPr>
            <w:r w:rsidRPr="00C60E81">
              <w:rPr>
                <w:sz w:val="14"/>
                <w:szCs w:val="14"/>
              </w:rPr>
              <w:t>       İlgi merkezi oluşturma yöntemlerinden konum hareket devinim ışıklandırma ton değerleri renkler seçici odaklanma farklılık ve zıtlıklar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2.Alan Derinliği</w:t>
            </w:r>
          </w:p>
        </w:tc>
        <w:tc>
          <w:tcPr>
            <w:tcW w:w="3260" w:type="dxa"/>
            <w:vAlign w:val="center"/>
          </w:tcPr>
          <w:p w:rsidR="00C60E81" w:rsidRPr="00C60E81" w:rsidRDefault="00C60E81" w:rsidP="00262F51">
            <w:pPr>
              <w:rPr>
                <w:sz w:val="14"/>
                <w:szCs w:val="14"/>
              </w:rPr>
            </w:pPr>
            <w:r w:rsidRPr="00C60E81">
              <w:rPr>
                <w:sz w:val="14"/>
                <w:szCs w:val="14"/>
              </w:rPr>
              <w:t> Alan derinliği oluşturma etki ve değişimini uygular.</w:t>
            </w:r>
          </w:p>
        </w:tc>
        <w:tc>
          <w:tcPr>
            <w:tcW w:w="3686" w:type="dxa"/>
            <w:vAlign w:val="center"/>
          </w:tcPr>
          <w:p w:rsidR="00C60E81" w:rsidRPr="00C60E81" w:rsidRDefault="00C60E81" w:rsidP="00262F51">
            <w:pPr>
              <w:rPr>
                <w:sz w:val="14"/>
                <w:szCs w:val="14"/>
              </w:rPr>
            </w:pPr>
            <w:r w:rsidRPr="00C60E81">
              <w:rPr>
                <w:sz w:val="14"/>
                <w:szCs w:val="14"/>
              </w:rPr>
              <w:t>       Alan derinliği oluşturmada lensin odak uzaklığını çekime konu olan nesne ile kamera uzaklığını ve merceğin diyafram değerini değiştirme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1.   Aydınlatmada Amaç</w:t>
            </w:r>
          </w:p>
        </w:tc>
        <w:tc>
          <w:tcPr>
            <w:tcW w:w="3260" w:type="dxa"/>
            <w:vAlign w:val="center"/>
          </w:tcPr>
          <w:p w:rsidR="00C60E81" w:rsidRPr="00C60E81" w:rsidRDefault="00C60E81" w:rsidP="00262F51">
            <w:pPr>
              <w:rPr>
                <w:sz w:val="14"/>
                <w:szCs w:val="14"/>
              </w:rPr>
            </w:pPr>
            <w:r w:rsidRPr="00C60E81">
              <w:rPr>
                <w:sz w:val="14"/>
                <w:szCs w:val="14"/>
              </w:rPr>
              <w:t> Aydınlatmada genel kurallarla psikolojik öznel nesnel aydınlatmayı uygular.</w:t>
            </w:r>
          </w:p>
        </w:tc>
        <w:tc>
          <w:tcPr>
            <w:tcW w:w="3686" w:type="dxa"/>
            <w:vAlign w:val="center"/>
          </w:tcPr>
          <w:p w:rsidR="00C60E81" w:rsidRPr="00C60E81" w:rsidRDefault="00C60E81" w:rsidP="00262F51">
            <w:pPr>
              <w:rPr>
                <w:sz w:val="14"/>
                <w:szCs w:val="14"/>
              </w:rPr>
            </w:pPr>
            <w:r w:rsidRPr="00C60E81">
              <w:rPr>
                <w:sz w:val="14"/>
                <w:szCs w:val="14"/>
              </w:rPr>
              <w:t>       Aydınlatma amacıyla birlikte genel kuralların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2.   Farklı Aydınlatma Yöntemleri</w:t>
            </w:r>
          </w:p>
        </w:tc>
        <w:tc>
          <w:tcPr>
            <w:tcW w:w="3260" w:type="dxa"/>
            <w:vAlign w:val="center"/>
          </w:tcPr>
          <w:p w:rsidR="00C60E81" w:rsidRPr="00C60E81" w:rsidRDefault="00C60E81" w:rsidP="00262F51">
            <w:pPr>
              <w:rPr>
                <w:sz w:val="14"/>
                <w:szCs w:val="14"/>
              </w:rPr>
            </w:pPr>
            <w:r w:rsidRPr="00C60E81">
              <w:rPr>
                <w:sz w:val="14"/>
                <w:szCs w:val="14"/>
              </w:rPr>
              <w:t> Chiaroscuro Rembrand Cameo Siluet Notan aydınlatma yöntemlerini uygular.</w:t>
            </w:r>
          </w:p>
        </w:tc>
        <w:tc>
          <w:tcPr>
            <w:tcW w:w="3686" w:type="dxa"/>
            <w:vAlign w:val="center"/>
          </w:tcPr>
          <w:p w:rsidR="00C60E81" w:rsidRPr="00C60E81" w:rsidRDefault="00C60E81" w:rsidP="00262F51">
            <w:pPr>
              <w:rPr>
                <w:sz w:val="14"/>
                <w:szCs w:val="14"/>
              </w:rPr>
            </w:pPr>
            <w:r w:rsidRPr="00C60E81">
              <w:rPr>
                <w:sz w:val="14"/>
                <w:szCs w:val="14"/>
              </w:rPr>
              <w:t>       Değişik aydınlatma yöntemlerinin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Dili ve Düzenlemesi 1.   Görüntü düzenlemede kuvvetleri işlevleri kameralar arası geçiş yöntemlerini kesintisizliği uygulama</w:t>
              <w:br/>
              <w:t>Çekim Ölçekleri ve Açıları 1.   Çekim ölçeklerini uygulama</w:t>
              <w:br/>
              <w:t>2.   Kamera açılarını uygulama</w:t>
              <w:br/>
              <w:t>Kamera Konumlandırma 1. Aks çizgisini kuralının uygulanmasında çekimlerde konumlandırmayı yapma</w:t>
              <w:br/>
              <w:t>2. Stüdyo programlarında kamera konumlandırmasın yapma</w:t>
              <w:br/>
              <w:t>3. Röportaj çekimlerinde kamera konumlandırmayı yapma</w:t>
              <w:br/>
              <w:t>Kamera Hareketleri 1.   Kameranın gövdesiyle yaptığı hareketleri yapma</w:t>
              <w:br/>
              <w:t>2.   Kameranın konum değiştirerek kaydırma yaptığı hareketleri yapma</w:t>
              <w:br/>
              <w:t>3.   Kameranın merceğiyle yaptığıoptikhareketleri yapma.</w:t>
              <w:br/>
              <w:t>4.   Kameranın yardımcı ekipmanlar şaryo Jimmy-jip stedicam dolly vb kullanma</w:t>
              <w:br/>
              <w:t>Diyalog Sekansları ve Birden Fazla Çekimleri Sahneleme 1.   Diyalog sekanslarının sahnelemede kamera kullanımını gerçekleştirme</w:t>
              <w:br/>
              <w:t>2.   İkili üçlü dörtlü çekimleri sahnelemede kamera kullanımlarını gerçekleştirme</w:t>
              <w:br/>
              <w:t>Görsel Etki ve Televizyonda Renklerin Anlamı 1.   İlgi merkezi oluşturma yöntemlerini kullanma</w:t>
              <w:br/>
              <w:t>2.   Alan derinliği oluşturma etki ve değişimini uygulama</w:t>
              <w:br/>
              <w:t>3.   Çekimlerde renkleri anlamlarına göre kullanma</w:t>
              <w:br/>
              <w:t>Farklı Aydınlatma Türleri 1.   Aydınlatmada genel kurallarla psikolojik öznel nesnel aydınlatmayı uygulama</w:t>
              <w:br/>
              <w:t>2.   Chiaroscuro Rembrand Cameo Siluet Notan aydınlatma yöntemlerini uygulama</w:t>
              <w:br/>
              <w:t>3.   Aydınlatmada yönlendirmeyi yapma</w:t>
              <w:br/>
              <w:t>Çekim Hataları 1.   Kamera konumlandırma hareket optik netleme gövde ayarları hatalarını düzeltme</w:t>
              <w:br/>
              <w:t>2.   Kompozisyon çerçeveleme ara geçiş ışıklandırma hatalarını düzeltme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