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6. SINIF  BLşM TEKNOLOJLER VE YAZıLıM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Yenilikçi Bilişim Teknolojileri</w:t>
            </w:r>
          </w:p>
        </w:tc>
        <w:tc>
          <w:tcPr>
            <w:tcW w:w="2410" w:type="dxa"/>
            <w:vAlign w:val="center"/>
          </w:tcPr>
          <w:p w:rsidR="00FE0D3B" w:rsidRPr="00FE0D3B" w:rsidRDefault="00FE0D3B" w:rsidP="001C2F89">
            <w:pPr>
              <w:rPr>
                <w:sz w:val="14"/>
                <w:szCs w:val="14"/>
              </w:rPr>
            </w:pPr>
            <w:r w:rsidRPr="00FE0D3B">
              <w:rPr>
                <w:sz w:val="14"/>
                <w:szCs w:val="14"/>
              </w:rPr>
              <w:t>BTY.6.1.1. Yenilikçi bilişim teknolojilerini sınıflandırabilme</w:t>
            </w:r>
          </w:p>
        </w:tc>
        <w:tc>
          <w:tcPr>
            <w:tcW w:w="3402" w:type="dxa"/>
            <w:vAlign w:val="center"/>
          </w:tcPr>
          <w:p w:rsidR="00FE0D3B" w:rsidRPr="00FE0D3B" w:rsidRDefault="00FE0D3B" w:rsidP="001C2F89">
            <w:pPr>
              <w:rPr>
                <w:sz w:val="14"/>
                <w:szCs w:val="14"/>
              </w:rPr>
            </w:pPr>
            <w:r w:rsidRPr="00FE0D3B">
              <w:rPr>
                <w:sz w:val="14"/>
                <w:szCs w:val="14"/>
              </w:rPr>
              <w:t>a Yenilikçi bilişim teknolojilerine ilişkin kavramları belirler. b Yenilikçi teknolojileri bilişim teknolojilerinin günlük hayatı kolaylaştırmadaki rolüyle ilişkilendirir. c Yenilikçi bilişim teknolojilerini kullanım alanlarına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Bilişim Teknolojilerinin Geleceği</w:t>
            </w:r>
          </w:p>
        </w:tc>
        <w:tc>
          <w:tcPr>
            <w:tcW w:w="2410" w:type="dxa"/>
            <w:vAlign w:val="center"/>
          </w:tcPr>
          <w:p w:rsidR="00FE0D3B" w:rsidRPr="00FE0D3B" w:rsidRDefault="00FE0D3B" w:rsidP="001C2F89">
            <w:pPr>
              <w:rPr>
                <w:sz w:val="14"/>
                <w:szCs w:val="14"/>
              </w:rPr>
            </w:pPr>
            <w:r w:rsidRPr="00FE0D3B">
              <w:rPr>
                <w:sz w:val="14"/>
                <w:szCs w:val="14"/>
              </w:rPr>
              <w:t>BTY.6.1.2. Bilişim teknolojinin gelecekteki durumlarına yönelik çıkarım yapabilme</w:t>
            </w:r>
          </w:p>
        </w:tc>
        <w:tc>
          <w:tcPr>
            <w:tcW w:w="3402" w:type="dxa"/>
            <w:vAlign w:val="center"/>
          </w:tcPr>
          <w:p w:rsidR="00FE0D3B" w:rsidRPr="00FE0D3B" w:rsidRDefault="00FE0D3B" w:rsidP="001C2F89">
            <w:pPr>
              <w:rPr>
                <w:sz w:val="14"/>
                <w:szCs w:val="14"/>
              </w:rPr>
            </w:pPr>
            <w:r w:rsidRPr="00FE0D3B">
              <w:rPr>
                <w:sz w:val="14"/>
                <w:szCs w:val="14"/>
              </w:rPr>
              <w:t>a Bilişim teknolojilerinin günümüze kadar olan gelişiminden yola çıkarak varsayımlarda bulunur. b Bilişim teknolojilerinin gelecekteki olası durumlarına yönelik örüntüleri listeler. c Bilişim teknolojilerinin gelecekteki olası durumlarına yönelik karşılaştırmalar yapar. ç Bilişim teknolojilerinin olası gelişimlerinin toplum üzerindeki etkilerine ilişkin önermeler sunar. d Bilişim teknolojilerinin olası gelişimlerinin toplum üzerindeki etkilerini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Tablolama Programlarına Giriş</w:t>
            </w:r>
          </w:p>
        </w:tc>
        <w:tc>
          <w:tcPr>
            <w:tcW w:w="2410" w:type="dxa"/>
            <w:vAlign w:val="center"/>
          </w:tcPr>
          <w:p w:rsidR="00FE0D3B" w:rsidRPr="00FE0D3B" w:rsidRDefault="00FE0D3B" w:rsidP="001C2F89">
            <w:pPr>
              <w:rPr>
                <w:sz w:val="14"/>
                <w:szCs w:val="14"/>
              </w:rPr>
            </w:pPr>
            <w:r w:rsidRPr="00FE0D3B">
              <w:rPr>
                <w:sz w:val="14"/>
                <w:szCs w:val="14"/>
              </w:rPr>
              <w:t>BTY.6.2.1. Tablolama programlarından yararlanabilme</w:t>
            </w:r>
          </w:p>
        </w:tc>
        <w:tc>
          <w:tcPr>
            <w:tcW w:w="3402" w:type="dxa"/>
            <w:vAlign w:val="center"/>
          </w:tcPr>
          <w:p w:rsidR="00FE0D3B" w:rsidRPr="00FE0D3B" w:rsidRDefault="00FE0D3B" w:rsidP="001C2F89">
            <w:pPr>
              <w:rPr>
                <w:sz w:val="14"/>
                <w:szCs w:val="14"/>
              </w:rPr>
            </w:pPr>
            <w:r w:rsidRPr="00FE0D3B">
              <w:rPr>
                <w:sz w:val="14"/>
                <w:szCs w:val="14"/>
              </w:rPr>
              <w:t>a Tablolama programlarının temel özelliklerini tanır. b Uygun tablolama programını belirler. c Belirlenen tablolama programının arayüz özelliklerini kullanır. ç Kullanılan tablolama programını kullanım alanlarıverimliliği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Gerçek Yaşam Problemleri ile Tablolama  Veri Toplama ve Düzenleme  Veri Analizi ve Görselleştirme</w:t>
            </w:r>
          </w:p>
        </w:tc>
        <w:tc>
          <w:tcPr>
            <w:tcW w:w="2410" w:type="dxa"/>
            <w:vAlign w:val="center"/>
          </w:tcPr>
          <w:p w:rsidR="00FE0D3B" w:rsidRPr="00FE0D3B" w:rsidRDefault="00FE0D3B" w:rsidP="001C2F89">
            <w:pPr>
              <w:rPr>
                <w:sz w:val="14"/>
                <w:szCs w:val="14"/>
              </w:rPr>
            </w:pPr>
            <w:r w:rsidRPr="00FE0D3B">
              <w:rPr>
                <w:sz w:val="14"/>
                <w:szCs w:val="14"/>
              </w:rPr>
              <w:t>BTY.6.2.2. Tablolama programlarının kullanımına yönelik problemleri belirleyebilme BTY.6.2.3. Tablolama dosyasında kullanılacak verileri toplayabilme ve düzenleyebilme BTY.6.2.4. Tablolama programları kullanarak bulgulara ulaşabilme</w:t>
            </w:r>
          </w:p>
        </w:tc>
        <w:tc>
          <w:tcPr>
            <w:tcW w:w="3402" w:type="dxa"/>
            <w:vAlign w:val="center"/>
          </w:tcPr>
          <w:p w:rsidR="00FE0D3B" w:rsidRPr="00FE0D3B" w:rsidRDefault="00FE0D3B" w:rsidP="001C2F89">
            <w:pPr>
              <w:rPr>
                <w:sz w:val="14"/>
                <w:szCs w:val="14"/>
              </w:rPr>
            </w:pPr>
            <w:r w:rsidRPr="00FE0D3B">
              <w:rPr>
                <w:sz w:val="14"/>
                <w:szCs w:val="14"/>
              </w:rPr>
              <w:t>a Tablolama programlarının kullanımına uygun gerçek yaşam durumunu belirler. b Bağlam içerisinde veriye dayalı cevaplanabilecek araştırma soruları oluşturur. a Tablolama dosyasında kullanılacak verileri toplama süreci için plan yapar. b Tablolama dosyasında kullanılacak verileri elde eder. c Tablolama dosyasında kullanılacak verileri kullanıma hazır hâle getirir. a Bulgulara ulaşmak için uygun analiz yöntemlerini seçer. b Tablolama programları kullanarak verileri işler. c Tablolama programları kullanarak verileri analiz eder. ç Tablolama programları kullanarak verileri görselleştirir.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Ses Düzenleme Programlarına Giriş  Ses Dosyası için Kurgu Oluşturma</w:t>
            </w:r>
          </w:p>
        </w:tc>
        <w:tc>
          <w:tcPr>
            <w:tcW w:w="2410" w:type="dxa"/>
            <w:vAlign w:val="center"/>
          </w:tcPr>
          <w:p w:rsidR="00FE0D3B" w:rsidRPr="00FE0D3B" w:rsidRDefault="00FE0D3B" w:rsidP="001C2F89">
            <w:pPr>
              <w:rPr>
                <w:sz w:val="14"/>
                <w:szCs w:val="14"/>
              </w:rPr>
            </w:pPr>
            <w:r w:rsidRPr="00FE0D3B">
              <w:rPr>
                <w:sz w:val="14"/>
                <w:szCs w:val="14"/>
              </w:rPr>
              <w:t>BTY.6.2.5. Ses düzenleme programlarından yararlanabilme BTY.6.2.6. Ses dosyası için kurgu oluşturabilme</w:t>
            </w:r>
          </w:p>
        </w:tc>
        <w:tc>
          <w:tcPr>
            <w:tcW w:w="3402" w:type="dxa"/>
            <w:vAlign w:val="center"/>
          </w:tcPr>
          <w:p w:rsidR="00FE0D3B" w:rsidRPr="00FE0D3B" w:rsidRDefault="00FE0D3B" w:rsidP="001C2F89">
            <w:pPr>
              <w:rPr>
                <w:sz w:val="14"/>
                <w:szCs w:val="14"/>
              </w:rPr>
            </w:pPr>
            <w:r w:rsidRPr="00FE0D3B">
              <w:rPr>
                <w:sz w:val="14"/>
                <w:szCs w:val="14"/>
              </w:rPr>
              <w:t>a Ses düzenleme programlarının temel özelliklerini tanır. b Uygun ses düzenleme programını belirler. c Belirlenen ses düzenleme programının arayüz özelliklerini kullanır. ç Kullanılan ses düzenleme programını kullanım alanlarıverimliliği açısından değerlendirir. a Ses dosyası hazırlanacak gerçek hayat problemini belirler. b Ses dosyası hazırlama sürecinde kullanılacak hikâyesenaryo unsurlarını belirler. c Belirlenen unsurları kapsayan hikâyesenaryo oluşturur. ç Hikâyeyisenaryoyu bütünlükkullanışlılık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Ses Dosyası Geliştirme</w:t>
            </w:r>
          </w:p>
        </w:tc>
        <w:tc>
          <w:tcPr>
            <w:tcW w:w="2410" w:type="dxa"/>
            <w:vAlign w:val="center"/>
          </w:tcPr>
          <w:p w:rsidR="00FE0D3B" w:rsidRPr="00FE0D3B" w:rsidRDefault="00FE0D3B" w:rsidP="001C2F89">
            <w:pPr>
              <w:rPr>
                <w:sz w:val="14"/>
                <w:szCs w:val="14"/>
              </w:rPr>
            </w:pPr>
            <w:r w:rsidRPr="00FE0D3B">
              <w:rPr>
                <w:sz w:val="14"/>
                <w:szCs w:val="14"/>
              </w:rPr>
              <w:t>BTY.6.2.7. Ses dosyası geliştirebilme</w:t>
            </w:r>
          </w:p>
        </w:tc>
        <w:tc>
          <w:tcPr>
            <w:tcW w:w="3402" w:type="dxa"/>
            <w:vAlign w:val="center"/>
          </w:tcPr>
          <w:p w:rsidR="00FE0D3B" w:rsidRPr="00FE0D3B" w:rsidRDefault="00FE0D3B" w:rsidP="001C2F89">
            <w:pPr>
              <w:rPr>
                <w:sz w:val="14"/>
                <w:szCs w:val="14"/>
              </w:rPr>
            </w:pPr>
            <w:r w:rsidRPr="00FE0D3B">
              <w:rPr>
                <w:sz w:val="14"/>
                <w:szCs w:val="14"/>
              </w:rPr>
              <w:t>a Tasarlanan hikâyesenaryo unsurlarından uyumlu bir ses dosyası oluşturur. b Oluşturulan sesi belirlenen ölçütler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Video Düzenleme Programlarına Giriş  Video Dosyası için Kurgu Oluşturma</w:t>
            </w:r>
          </w:p>
        </w:tc>
        <w:tc>
          <w:tcPr>
            <w:tcW w:w="2410" w:type="dxa"/>
            <w:vAlign w:val="center"/>
          </w:tcPr>
          <w:p w:rsidR="00FE0D3B" w:rsidRPr="00FE0D3B" w:rsidRDefault="00FE0D3B" w:rsidP="001C2F89">
            <w:pPr>
              <w:rPr>
                <w:sz w:val="14"/>
                <w:szCs w:val="14"/>
              </w:rPr>
            </w:pPr>
            <w:r w:rsidRPr="00FE0D3B">
              <w:rPr>
                <w:sz w:val="14"/>
                <w:szCs w:val="14"/>
              </w:rPr>
              <w:t>BTY.6.2.8. Video düzenleme programlarından yararlanabilme BTY.6.2.9. Video dosyası için kurgu oluşturabilme</w:t>
            </w:r>
          </w:p>
        </w:tc>
        <w:tc>
          <w:tcPr>
            <w:tcW w:w="3402" w:type="dxa"/>
            <w:vAlign w:val="center"/>
          </w:tcPr>
          <w:p w:rsidR="00FE0D3B" w:rsidRPr="00FE0D3B" w:rsidRDefault="00FE0D3B" w:rsidP="001C2F89">
            <w:pPr>
              <w:rPr>
                <w:sz w:val="14"/>
                <w:szCs w:val="14"/>
              </w:rPr>
            </w:pPr>
            <w:r w:rsidRPr="00FE0D3B">
              <w:rPr>
                <w:sz w:val="14"/>
                <w:szCs w:val="14"/>
              </w:rPr>
              <w:t>a Video düzenleme programlarının temel özelliklerini tanır. b Uygun video düzenleme programını belirler. c Belirlenen video düzenleme programının arayüz özelliklerini kullanır. ç Kullanılan video düzenleme programını kullanım alanlarıverimliliği açısından değerlendirir. a Video dosyası hazırlanacak gerçek hayat problemini belirler. b Video dosyası hazırlama sürecinde kullanılacak hikâyesenaryo unsurlarını belirler. c Belirlenen unsurları kapsayan hikâyesenaryo oluşturur. ç Hikâyeyisenaryoyu bütünlükkullanışlılık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OKUL TEMELLİ PLANLAMA</w:t>
              <w:br/>
              <w:t>Video Dosyası Geliştirme</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BTY.6.2.10. Video dosyası geliştirebilme</w:t>
              <w:br/>
              <w:t>BTY.6.2.10. Video dosyası geliştirebilme</w:t>
            </w:r>
          </w:p>
        </w:tc>
        <w:tc>
          <w:tcPr>
            <w:tcW w:w="3402" w:type="dxa"/>
            <w:vAlign w:val="center"/>
          </w:tcPr>
          <w:p w:rsidR="00FE0D3B" w:rsidRPr="00FE0D3B" w:rsidRDefault="00FE0D3B" w:rsidP="001C2F89">
            <w:pPr>
              <w:rPr>
                <w:sz w:val="14"/>
                <w:szCs w:val="14"/>
              </w:rPr>
            </w:pPr>
            <w:r w:rsidRPr="00FE0D3B">
              <w:rPr>
                <w:sz w:val="14"/>
                <w:szCs w:val="14"/>
              </w:rPr>
              <w:t>OKUL TEMELLİ PLANLAMA</w:t>
              <w:br/>
              <w:t>a Tasarlanan hikâyesenaryo unsurlarından uyumlu bir video dosyası oluşturur. b Oluşturulan videoyu belirlenen ölçütler açısından değerlendirir.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  Bilgisayar Ağları ve İletişim</w:t>
            </w:r>
          </w:p>
        </w:tc>
        <w:tc>
          <w:tcPr>
            <w:tcW w:w="1985" w:type="dxa"/>
            <w:vAlign w:val="center"/>
          </w:tcPr>
          <w:p w:rsidR="00FE0D3B" w:rsidRPr="00FE0D3B" w:rsidRDefault="00FE0D3B" w:rsidP="00760F07">
            <w:pPr>
              <w:rPr>
                <w:sz w:val="14"/>
                <w:szCs w:val="14"/>
              </w:rPr>
            </w:pPr>
            <w:r w:rsidRPr="00FE0D3B">
              <w:rPr>
                <w:sz w:val="14"/>
                <w:szCs w:val="14"/>
              </w:rPr>
              <w:t>Video Dosyası Geliştirme  İletişim Teknolojileri ve Çeşitleri</w:t>
            </w:r>
          </w:p>
        </w:tc>
        <w:tc>
          <w:tcPr>
            <w:tcW w:w="2410" w:type="dxa"/>
            <w:vAlign w:val="center"/>
          </w:tcPr>
          <w:p w:rsidR="00FE0D3B" w:rsidRPr="00FE0D3B" w:rsidRDefault="00FE0D3B" w:rsidP="001C2F89">
            <w:pPr>
              <w:rPr>
                <w:sz w:val="14"/>
                <w:szCs w:val="14"/>
              </w:rPr>
            </w:pPr>
            <w:r w:rsidRPr="00FE0D3B">
              <w:rPr>
                <w:sz w:val="14"/>
                <w:szCs w:val="14"/>
              </w:rPr>
              <w:t>BTY.6.2.10. Video dosyası geliştirebilme BTY.6.3.1. İnternet ile amacına uygun olarak çalışabilme</w:t>
            </w:r>
          </w:p>
        </w:tc>
        <w:tc>
          <w:tcPr>
            <w:tcW w:w="3402" w:type="dxa"/>
            <w:vAlign w:val="center"/>
          </w:tcPr>
          <w:p w:rsidR="00FE0D3B" w:rsidRPr="00FE0D3B" w:rsidRDefault="00FE0D3B" w:rsidP="001C2F89">
            <w:pPr>
              <w:rPr>
                <w:sz w:val="14"/>
                <w:szCs w:val="14"/>
              </w:rPr>
            </w:pPr>
            <w:r w:rsidRPr="00FE0D3B">
              <w:rPr>
                <w:sz w:val="14"/>
                <w:szCs w:val="14"/>
              </w:rPr>
              <w:t>a Tasarlanan hikâyesenaryo unsurlarından uyumlu bir video dosyası oluşturur. b Oluşturulan videoyu belirlenen ölçütler açısından değerlendirir. a İleri düzey arama yapmak için kullanabileceği arama motorlarını belirler. b Belirlediği arama motorlarını kullanır. c Öğrendiği yeni internet teknolojilerini verimlilik kapsamında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Kasım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Kasım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851" w:type="dxa"/>
            <w:vAlign w:val="center"/>
          </w:tcPr>
          <w:p w:rsidR="00FE0D3B" w:rsidRPr="00FE0D3B" w:rsidRDefault="005F3AD2" w:rsidP="00760F07">
            <w:pPr>
              <w:rPr>
                <w:sz w:val="14"/>
                <w:szCs w:val="14"/>
              </w:rPr>
            </w:pPr>
            <w:r>
              <w:rPr>
                <w:sz w:val="14"/>
                <w:szCs w:val="14"/>
              </w:rPr>
              <w:t>1. DÖNEM ARA TATİLİ 10 Kasım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Bilgisayar Ağları ve İletişim</w:t>
            </w:r>
          </w:p>
        </w:tc>
        <w:tc>
          <w:tcPr>
            <w:tcW w:w="1985" w:type="dxa"/>
            <w:vAlign w:val="center"/>
          </w:tcPr>
          <w:p w:rsidR="00FE0D3B" w:rsidRPr="00FE0D3B" w:rsidRDefault="00FE0D3B" w:rsidP="00760F07">
            <w:pPr>
              <w:rPr>
                <w:sz w:val="14"/>
                <w:szCs w:val="14"/>
              </w:rPr>
            </w:pPr>
            <w:r w:rsidRPr="00FE0D3B">
              <w:rPr>
                <w:sz w:val="14"/>
                <w:szCs w:val="14"/>
              </w:rPr>
              <w:t>İletişim Teknolojileri ve Çeşitleri  İnternette İleri Düzey Arama</w:t>
            </w:r>
          </w:p>
        </w:tc>
        <w:tc>
          <w:tcPr>
            <w:tcW w:w="2410" w:type="dxa"/>
            <w:vAlign w:val="center"/>
          </w:tcPr>
          <w:p w:rsidR="00FE0D3B" w:rsidRPr="00FE0D3B" w:rsidRDefault="00FE0D3B" w:rsidP="001C2F89">
            <w:pPr>
              <w:rPr>
                <w:sz w:val="14"/>
                <w:szCs w:val="14"/>
              </w:rPr>
            </w:pPr>
            <w:r w:rsidRPr="00FE0D3B">
              <w:rPr>
                <w:sz w:val="14"/>
                <w:szCs w:val="14"/>
              </w:rPr>
              <w:t>BTY.6.3.1. İnternet ile amacına uygun olarak çalışabilme BTY.6.3.2. İletişim teknolojilerini sınıflandırabilme</w:t>
            </w:r>
          </w:p>
        </w:tc>
        <w:tc>
          <w:tcPr>
            <w:tcW w:w="3402" w:type="dxa"/>
            <w:vAlign w:val="center"/>
          </w:tcPr>
          <w:p w:rsidR="00FE0D3B" w:rsidRPr="00FE0D3B" w:rsidRDefault="00FE0D3B" w:rsidP="001C2F89">
            <w:pPr>
              <w:rPr>
                <w:sz w:val="14"/>
                <w:szCs w:val="14"/>
              </w:rPr>
            </w:pPr>
            <w:r w:rsidRPr="00FE0D3B">
              <w:rPr>
                <w:sz w:val="14"/>
                <w:szCs w:val="14"/>
              </w:rPr>
              <w:t>a İleri düzey arama yapmak için kullanabileceği arama motorlarını belirler. b Belirlediği arama motorlarını kullanır. c Öğrendiği yeni internet teknolojilerini verimlilik kapsamında değerlendirir. a Farklı ve eş zamanlı iletişim sürecinde kullanılan bileşenleri belirler. b İletişim araçlarını türlerine göre ilişkilendirir. c İletişim süreci açısından kullanılan araçları gruplandırır. a Farklı ve eş zamanlı olarak kullanılan iletişim teknolojilerini amacına uygun olarak belirler. b Bir e-posta aracını amacına uygun olarak kullanır. c İletişim araçlarını kullanım amaçlarına uygunluğu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Bilgisayar Ağları ve İletişim  Bilişim Etiği ve Siber Güvenlik</w:t>
            </w:r>
          </w:p>
        </w:tc>
        <w:tc>
          <w:tcPr>
            <w:tcW w:w="1985" w:type="dxa"/>
            <w:vAlign w:val="center"/>
          </w:tcPr>
          <w:p w:rsidR="00FE0D3B" w:rsidRPr="00FE0D3B" w:rsidRDefault="00FE0D3B" w:rsidP="00760F07">
            <w:pPr>
              <w:rPr>
                <w:sz w:val="14"/>
                <w:szCs w:val="14"/>
              </w:rPr>
            </w:pPr>
            <w:r w:rsidRPr="00FE0D3B">
              <w:rPr>
                <w:sz w:val="14"/>
                <w:szCs w:val="14"/>
              </w:rPr>
              <w:t>Etkileşimli Web Araçları  Bilişim Etiği ve İlkeleri</w:t>
            </w:r>
          </w:p>
        </w:tc>
        <w:tc>
          <w:tcPr>
            <w:tcW w:w="2410" w:type="dxa"/>
            <w:vAlign w:val="center"/>
          </w:tcPr>
          <w:p w:rsidR="00FE0D3B" w:rsidRPr="00FE0D3B" w:rsidRDefault="00FE0D3B" w:rsidP="001C2F89">
            <w:pPr>
              <w:rPr>
                <w:sz w:val="14"/>
                <w:szCs w:val="14"/>
              </w:rPr>
            </w:pPr>
            <w:r w:rsidRPr="00FE0D3B">
              <w:rPr>
                <w:sz w:val="14"/>
                <w:szCs w:val="14"/>
              </w:rPr>
              <w:t>BTY.6.3.3. İletişim teknolojileri ile çalışabilme BTY.6.4.1. Bilişim etiği kapsamında güvenlik önlemlerini yönetebilme</w:t>
            </w:r>
          </w:p>
        </w:tc>
        <w:tc>
          <w:tcPr>
            <w:tcW w:w="3402" w:type="dxa"/>
            <w:vAlign w:val="center"/>
          </w:tcPr>
          <w:p w:rsidR="00FE0D3B" w:rsidRPr="00FE0D3B" w:rsidRDefault="00FE0D3B" w:rsidP="001C2F89">
            <w:pPr>
              <w:rPr>
                <w:sz w:val="14"/>
                <w:szCs w:val="14"/>
              </w:rPr>
            </w:pPr>
            <w:r w:rsidRPr="00FE0D3B">
              <w:rPr>
                <w:sz w:val="14"/>
                <w:szCs w:val="14"/>
              </w:rPr>
              <w:t>a Farklı ve eş zamanlı iletişim sürecinde kullanılan bileşenleri belirler. b İletişim araçlarını türlerine göre ilişkilendirir. c İletişim süreci açısından kullanılan araçları gruplandırır. a Farklı ve eş zamanlı olarak kullanılan iletişim teknolojilerini amacına uygun olarak belirler. b Bir e-posta aracını amacına uygun olarak kullanır. c İletişim araçlarını kullanım amaçlarına uygunluğu açısından değerlendirir. a Bilişim etiği kapsamındaki güvenlik risklerini belirler. b Bilişim etiği kapsamındaki güvenlik risklerine karşı alınabilecek önlemleri belirler. c Bilişim suçların türlerini bilişim etiği kapsamında ayırt eder. ç Karşılaşılan bilişim suçu veya bilişim etiği ihlalini güvenlik önlemleri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D2. Aile Bütünlüğü D3. Çalışkanlık D4. Dostluk D6. Dürüstlük D8. Mahremiyet D9. Merhamet D14. Saygı D17.Tasarruf</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Bilişim Etiği ve Siber Güvenlik</w:t>
            </w:r>
          </w:p>
        </w:tc>
        <w:tc>
          <w:tcPr>
            <w:tcW w:w="1985" w:type="dxa"/>
            <w:vAlign w:val="center"/>
          </w:tcPr>
          <w:p w:rsidR="00FE0D3B" w:rsidRPr="00FE0D3B" w:rsidRDefault="00FE0D3B" w:rsidP="00760F07">
            <w:pPr>
              <w:rPr>
                <w:sz w:val="14"/>
                <w:szCs w:val="14"/>
              </w:rPr>
            </w:pPr>
            <w:r w:rsidRPr="00FE0D3B">
              <w:rPr>
                <w:sz w:val="14"/>
                <w:szCs w:val="14"/>
              </w:rPr>
              <w:t>Telif Hakkı  Güvenli Siber Ortam</w:t>
            </w:r>
          </w:p>
        </w:tc>
        <w:tc>
          <w:tcPr>
            <w:tcW w:w="2410" w:type="dxa"/>
            <w:vAlign w:val="center"/>
          </w:tcPr>
          <w:p w:rsidR="00FE0D3B" w:rsidRPr="00FE0D3B" w:rsidRDefault="00FE0D3B" w:rsidP="001C2F89">
            <w:pPr>
              <w:rPr>
                <w:sz w:val="14"/>
                <w:szCs w:val="14"/>
              </w:rPr>
            </w:pPr>
            <w:r w:rsidRPr="00FE0D3B">
              <w:rPr>
                <w:sz w:val="14"/>
                <w:szCs w:val="14"/>
              </w:rPr>
              <w:t>BTY.6.4.2.Telif hakkı kavramını sorgulayabilme BTY.6.4.3. Siber ortamda güvenlik önlemlerini yönetebilme</w:t>
            </w:r>
          </w:p>
        </w:tc>
        <w:tc>
          <w:tcPr>
            <w:tcW w:w="3402" w:type="dxa"/>
            <w:vAlign w:val="center"/>
          </w:tcPr>
          <w:p w:rsidR="00FE0D3B" w:rsidRPr="00FE0D3B" w:rsidRDefault="00FE0D3B" w:rsidP="001C2F89">
            <w:pPr>
              <w:rPr>
                <w:sz w:val="14"/>
                <w:szCs w:val="14"/>
              </w:rPr>
            </w:pPr>
            <w:r w:rsidRPr="00FE0D3B">
              <w:rPr>
                <w:sz w:val="14"/>
                <w:szCs w:val="14"/>
              </w:rPr>
              <w:t>a Telif hakkı kavramı hakkında merak ettiği konuları tanımlar. b Telif hakkı kavramı hakkında sorular sorar. c Telif hakkı kavramı hakkında bilgi toplar. ç Telif hakkı kavramı hakkında topladığı bilgilerin doğruluğunu değerlendirir. d Telif hakkı kavramı hakkında topladığı bilgiler üzerinden çıkarım yapar. a Siber ortamda güvenlik risklerini belirler. b Siber ortamda güvenlik önlemlerini belirler. c Siber ortamda bilgi güvenliğinin temel bileşenlerini ayırt eder. ç Siber ortamdaki örnek bir durumu güvenlik önlemleri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D2. Aile Bütünlüğü D3. Çalışkanlık D8. Mahremiyet D9. Merhamet D14. Saygı D17.Tasarruf</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Bilişim Etiği ve Siber Güvenlik  Yapay Zekâ</w:t>
            </w:r>
          </w:p>
        </w:tc>
        <w:tc>
          <w:tcPr>
            <w:tcW w:w="1985" w:type="dxa"/>
            <w:vAlign w:val="center"/>
          </w:tcPr>
          <w:p w:rsidR="00FE0D3B" w:rsidRPr="00FE0D3B" w:rsidRDefault="00FE0D3B" w:rsidP="00760F07">
            <w:pPr>
              <w:rPr>
                <w:sz w:val="14"/>
                <w:szCs w:val="14"/>
              </w:rPr>
            </w:pPr>
            <w:r w:rsidRPr="00FE0D3B">
              <w:rPr>
                <w:sz w:val="14"/>
                <w:szCs w:val="14"/>
              </w:rPr>
              <w:t>Lisans Türleri  Yapay Zekâda Verinin Rolü</w:t>
            </w:r>
          </w:p>
        </w:tc>
        <w:tc>
          <w:tcPr>
            <w:tcW w:w="2410" w:type="dxa"/>
            <w:vAlign w:val="center"/>
          </w:tcPr>
          <w:p w:rsidR="00FE0D3B" w:rsidRPr="00FE0D3B" w:rsidRDefault="00FE0D3B" w:rsidP="001C2F89">
            <w:pPr>
              <w:rPr>
                <w:sz w:val="14"/>
                <w:szCs w:val="14"/>
              </w:rPr>
            </w:pPr>
            <w:r w:rsidRPr="00FE0D3B">
              <w:rPr>
                <w:sz w:val="14"/>
                <w:szCs w:val="14"/>
              </w:rPr>
              <w:t>BTY.6.4.4.Kullanım haklarına göre lisans türlerini karşılaştırabilme BTY.6.5.1. Yapay zekâ girdileri hakkında bilgi toplayabilme</w:t>
            </w:r>
          </w:p>
        </w:tc>
        <w:tc>
          <w:tcPr>
            <w:tcW w:w="3402" w:type="dxa"/>
            <w:vAlign w:val="center"/>
          </w:tcPr>
          <w:p w:rsidR="00FE0D3B" w:rsidRPr="00FE0D3B" w:rsidRDefault="00FE0D3B" w:rsidP="001C2F89">
            <w:pPr>
              <w:rPr>
                <w:sz w:val="14"/>
                <w:szCs w:val="14"/>
              </w:rPr>
            </w:pPr>
            <w:r w:rsidRPr="00FE0D3B">
              <w:rPr>
                <w:sz w:val="14"/>
                <w:szCs w:val="14"/>
              </w:rPr>
              <w:t>a Kullanım haklarına göre lisans türlerinin özellikleri belirler b Kullanım haklarına göre lisans türlerinin benzerliklerini listeler c Kullanım haklarına göre lisans türlerinin farklılıklarını listeler a Yapay zekâ girdileriyle ilgili gerekli bilgilere ulaşmak için kullanacağı araçları belirler. b Belirlediği araçları kullanarak yapay zekâ girdileri hakkındaki bilgileri bulur. c Yapay zekâ girdileri hakkındaki ulaşılan bilgileri doğrular. ç Yapay zekâ girdileri hakkındaki ulaşılan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D2. Aile Bütünlüğü D3. Çalışkanlık D5. Duyarlılık D6. Dürüstlük D8. Mahremiyet D9. Merhamet D10. Mütevazılık D14. Saygı D17.Tasarruf</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Zekâda Verinin Rolü</w:t>
            </w:r>
          </w:p>
        </w:tc>
        <w:tc>
          <w:tcPr>
            <w:tcW w:w="2410" w:type="dxa"/>
            <w:vAlign w:val="center"/>
          </w:tcPr>
          <w:p w:rsidR="00FE0D3B" w:rsidRPr="00FE0D3B" w:rsidRDefault="00FE0D3B" w:rsidP="001C2F89">
            <w:pPr>
              <w:rPr>
                <w:sz w:val="14"/>
                <w:szCs w:val="14"/>
              </w:rPr>
            </w:pPr>
            <w:r w:rsidRPr="00FE0D3B">
              <w:rPr>
                <w:sz w:val="14"/>
                <w:szCs w:val="14"/>
              </w:rPr>
              <w:t>BTY.6.5.1. Yapay zekâ girdileri hakkında bilgi toplayabilme</w:t>
            </w:r>
          </w:p>
        </w:tc>
        <w:tc>
          <w:tcPr>
            <w:tcW w:w="3402" w:type="dxa"/>
            <w:vAlign w:val="center"/>
          </w:tcPr>
          <w:p w:rsidR="00FE0D3B" w:rsidRPr="00FE0D3B" w:rsidRDefault="00FE0D3B" w:rsidP="001C2F89">
            <w:pPr>
              <w:rPr>
                <w:sz w:val="14"/>
                <w:szCs w:val="14"/>
              </w:rPr>
            </w:pPr>
            <w:r w:rsidRPr="00FE0D3B">
              <w:rPr>
                <w:sz w:val="14"/>
                <w:szCs w:val="14"/>
              </w:rPr>
              <w:t>a Yapay zekâ girdileriyle ilgili gerekli bilgilere ulaşmak için kullanacağı araçları belirler. b Belirlediği araçları kullanarak yapay zekâ girdileri hakkındaki bilgileri bulur. c Yapay zekâ girdileri hakkındaki ulaşılan bilgileri doğrular. ç Yapay zekâ girdileri hakkındaki ulaşılan bilgileri kaydeder.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Araçları</w:t>
            </w:r>
          </w:p>
        </w:tc>
        <w:tc>
          <w:tcPr>
            <w:tcW w:w="2410" w:type="dxa"/>
            <w:vAlign w:val="center"/>
          </w:tcPr>
          <w:p w:rsidR="00FE0D3B" w:rsidRPr="00FE0D3B" w:rsidRDefault="00FE0D3B" w:rsidP="001C2F89">
            <w:pPr>
              <w:rPr>
                <w:sz w:val="14"/>
                <w:szCs w:val="14"/>
              </w:rPr>
            </w:pPr>
            <w:r w:rsidRPr="00FE0D3B">
              <w:rPr>
                <w:sz w:val="14"/>
                <w:szCs w:val="14"/>
              </w:rPr>
              <w:t>BTY.6.5.2. Yapay zekâ araç ve teknolojileri ile çalışabilme</w:t>
            </w:r>
          </w:p>
        </w:tc>
        <w:tc>
          <w:tcPr>
            <w:tcW w:w="3402" w:type="dxa"/>
            <w:vAlign w:val="center"/>
          </w:tcPr>
          <w:p w:rsidR="00FE0D3B" w:rsidRPr="00FE0D3B" w:rsidRDefault="00FE0D3B" w:rsidP="001C2F89">
            <w:pPr>
              <w:rPr>
                <w:sz w:val="14"/>
                <w:szCs w:val="14"/>
              </w:rPr>
            </w:pPr>
            <w:r w:rsidRPr="00FE0D3B">
              <w:rPr>
                <w:sz w:val="14"/>
                <w:szCs w:val="14"/>
              </w:rPr>
              <w:t>a Kullanacağı yapay zekâ aracını amacına uygun olarak belirler. b Belirlediği yapay zekâ aracını kullanır. c Kullandığı yapay zekâ aracını uygunlukverimlilik kapsamında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Yapay Zekâ</w:t>
            </w:r>
          </w:p>
        </w:tc>
        <w:tc>
          <w:tcPr>
            <w:tcW w:w="1985" w:type="dxa"/>
            <w:vAlign w:val="center"/>
          </w:tcPr>
          <w:p w:rsidR="00FE0D3B" w:rsidRPr="00FE0D3B" w:rsidRDefault="00FE0D3B" w:rsidP="00760F07">
            <w:pPr>
              <w:rPr>
                <w:sz w:val="14"/>
                <w:szCs w:val="14"/>
              </w:rPr>
            </w:pPr>
            <w:r w:rsidRPr="00FE0D3B">
              <w:rPr>
                <w:sz w:val="14"/>
                <w:szCs w:val="14"/>
              </w:rPr>
              <w:t>OKUL TEMELLİ PLANLAMA</w:t>
              <w:br/>
              <w:t>Yapay Zekâ Araçları</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BTY.6.5.2. Yapay zekâ araç ve teknolojileri ile çalışabilme</w:t>
            </w:r>
          </w:p>
        </w:tc>
        <w:tc>
          <w:tcPr>
            <w:tcW w:w="3402" w:type="dxa"/>
            <w:vAlign w:val="center"/>
          </w:tcPr>
          <w:p w:rsidR="00FE0D3B" w:rsidRPr="00FE0D3B" w:rsidRDefault="00FE0D3B" w:rsidP="001C2F89">
            <w:pPr>
              <w:rPr>
                <w:sz w:val="14"/>
                <w:szCs w:val="14"/>
              </w:rPr>
            </w:pPr>
            <w:r w:rsidRPr="00FE0D3B">
              <w:rPr>
                <w:sz w:val="14"/>
                <w:szCs w:val="14"/>
              </w:rPr>
              <w:t>OKUL TEMELLİ PLANLAMA</w:t>
              <w:br/>
              <w:t>a Kullanacağı yapay zekâ aracını amacına uygun olarak belirler. b Belirlediği yapay zekâ aracını kullanır. c Kullandığı yapay zekâ aracını uygunlukverimlilik kapsamında değerlendirir.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Araçları Yapay Zekâ Araçları ile Model Geliştirme</w:t>
            </w:r>
          </w:p>
        </w:tc>
        <w:tc>
          <w:tcPr>
            <w:tcW w:w="2410" w:type="dxa"/>
            <w:vAlign w:val="center"/>
          </w:tcPr>
          <w:p w:rsidR="00FE0D3B" w:rsidRPr="00FE0D3B" w:rsidRDefault="00FE0D3B" w:rsidP="001C2F89">
            <w:pPr>
              <w:rPr>
                <w:sz w:val="14"/>
                <w:szCs w:val="14"/>
              </w:rPr>
            </w:pPr>
            <w:r w:rsidRPr="00FE0D3B">
              <w:rPr>
                <w:sz w:val="14"/>
                <w:szCs w:val="14"/>
              </w:rPr>
              <w:t>BTY.6.5.2. Yapay zekâ araç ve teknolojileri ile çalışabilme BTY.6.5.3. Yapay zekâ araç ve teknolojileri ile model geliştirebilme</w:t>
            </w:r>
          </w:p>
        </w:tc>
        <w:tc>
          <w:tcPr>
            <w:tcW w:w="3402" w:type="dxa"/>
            <w:vAlign w:val="center"/>
          </w:tcPr>
          <w:p w:rsidR="00FE0D3B" w:rsidRPr="00FE0D3B" w:rsidRDefault="00FE0D3B" w:rsidP="001C2F89">
            <w:pPr>
              <w:rPr>
                <w:sz w:val="14"/>
                <w:szCs w:val="14"/>
              </w:rPr>
            </w:pPr>
            <w:r w:rsidRPr="00FE0D3B">
              <w:rPr>
                <w:sz w:val="14"/>
                <w:szCs w:val="14"/>
              </w:rPr>
              <w:t>a Kullanacağı yapay zekâ aracını amacına uygun olarak belirler. b Belirlediği yapay zekâ aracını kullanır. c Kullandığı yapay zekâ aracını uygunlukverimlilik kapsamında değerlendirir. a Yapay zekâ araç ve teknolojileri ile yapılacak olan modelde gerçek hayat problemini belirler. b Problemin çözümü için bir model oluşturur. c Yapay zekâ uygulamasında geliştirilen modeli uygular. ç Yapay zekâ uygulamasındaki modelin süreç ve sonuçlarını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Araçları ile Model Geliştirme</w:t>
            </w:r>
          </w:p>
        </w:tc>
        <w:tc>
          <w:tcPr>
            <w:tcW w:w="2410" w:type="dxa"/>
            <w:vAlign w:val="center"/>
          </w:tcPr>
          <w:p w:rsidR="00FE0D3B" w:rsidRPr="00FE0D3B" w:rsidRDefault="00FE0D3B" w:rsidP="001C2F89">
            <w:pPr>
              <w:rPr>
                <w:sz w:val="14"/>
                <w:szCs w:val="14"/>
              </w:rPr>
            </w:pPr>
            <w:r w:rsidRPr="00FE0D3B">
              <w:rPr>
                <w:sz w:val="14"/>
                <w:szCs w:val="14"/>
              </w:rPr>
              <w:t>BTY.6.5.3. Yapay zekâ araç ve teknolojileri ile model geliştirebilme</w:t>
            </w:r>
          </w:p>
        </w:tc>
        <w:tc>
          <w:tcPr>
            <w:tcW w:w="3402" w:type="dxa"/>
            <w:vAlign w:val="center"/>
          </w:tcPr>
          <w:p w:rsidR="00FE0D3B" w:rsidRPr="00FE0D3B" w:rsidRDefault="00FE0D3B" w:rsidP="001C2F89">
            <w:pPr>
              <w:rPr>
                <w:sz w:val="14"/>
                <w:szCs w:val="14"/>
              </w:rPr>
            </w:pPr>
            <w:r w:rsidRPr="00FE0D3B">
              <w:rPr>
                <w:sz w:val="14"/>
                <w:szCs w:val="14"/>
              </w:rPr>
              <w:t>a Yapay zekâ araç ve teknolojileri ile yapılacak olan modelde gerçek hayat problemini belirler. b Problemin çözümü için bir model oluşturur. c Yapay zekâ uygulamasında geliştirilen modeli uygular. ç Yapay zekâ uygulamasındaki modelin süreç ve sonuçlarını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Programlama Ortamına Giriş</w:t>
            </w:r>
          </w:p>
        </w:tc>
        <w:tc>
          <w:tcPr>
            <w:tcW w:w="2410" w:type="dxa"/>
            <w:vAlign w:val="center"/>
          </w:tcPr>
          <w:p w:rsidR="00FE0D3B" w:rsidRPr="00FE0D3B" w:rsidRDefault="00FE0D3B" w:rsidP="001C2F89">
            <w:pPr>
              <w:rPr>
                <w:sz w:val="14"/>
                <w:szCs w:val="14"/>
              </w:rPr>
            </w:pPr>
            <w:r w:rsidRPr="00FE0D3B">
              <w:rPr>
                <w:sz w:val="14"/>
                <w:szCs w:val="14"/>
              </w:rPr>
              <w:t>BTY.6.6.1. Blok tabanlı ortamda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Blok tabanlı ortamında yazılım geliştirme süreci bileşenlerini tanır. b Blok tabanlı ortamda yazılım geliştirme süreci bileşenlerini kullanır. c Blok tabanlı ortamda yazılım geliştirme süreci bileşenlerini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Programlama Ortamına Giriş</w:t>
            </w:r>
          </w:p>
        </w:tc>
        <w:tc>
          <w:tcPr>
            <w:tcW w:w="2410" w:type="dxa"/>
            <w:vAlign w:val="center"/>
          </w:tcPr>
          <w:p w:rsidR="00FE0D3B" w:rsidRPr="00FE0D3B" w:rsidRDefault="00FE0D3B" w:rsidP="001C2F89">
            <w:pPr>
              <w:rPr>
                <w:sz w:val="14"/>
                <w:szCs w:val="14"/>
              </w:rPr>
            </w:pPr>
            <w:r w:rsidRPr="00FE0D3B">
              <w:rPr>
                <w:sz w:val="14"/>
                <w:szCs w:val="14"/>
              </w:rPr>
              <w:t>BTY.6.6.1. Blok tabanlı ortamda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Blok tabanlı ortamında yazılım geliştirme süreci bileşenlerini tanır. b Blok tabanlı ortamda yazılım geliştirme süreci bileşenlerini kullanır. c Blok tabanlı ortamda yazılım geliştirme süreci bileşenlerini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Programlama Ortamına Giriş</w:t>
            </w:r>
          </w:p>
        </w:tc>
        <w:tc>
          <w:tcPr>
            <w:tcW w:w="2410" w:type="dxa"/>
            <w:vAlign w:val="center"/>
          </w:tcPr>
          <w:p w:rsidR="00FE0D3B" w:rsidRPr="00FE0D3B" w:rsidRDefault="00FE0D3B" w:rsidP="001C2F89">
            <w:pPr>
              <w:rPr>
                <w:sz w:val="14"/>
                <w:szCs w:val="14"/>
              </w:rPr>
            </w:pPr>
            <w:r w:rsidRPr="00FE0D3B">
              <w:rPr>
                <w:sz w:val="14"/>
                <w:szCs w:val="14"/>
              </w:rPr>
              <w:t>BTY.6.6.1. Blok tabanlı ortamda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Blok tabanlı ortamında yazılım geliştirme süreci bileşenlerini tanır. b Blok tabanlı ortamda yazılım geliştirme süreci bileşenlerini kullanır. c Blok tabanlı ortamda yazılım geliştirme süreci bileşenlerini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SINAV HAFTASI BTY.6.6.2. Blok tabanlı ortamda yazılım geliştirme sürecini yönetebilme</w:t>
              <w:b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Mart - 20 Mart 2026</w:t>
            </w:r>
          </w:p>
        </w:tc>
        <w:tc>
          <w:tcPr>
            <w:tcW w:w="1985" w:type="dxa"/>
            <w:vAlign w:val="center"/>
          </w:tcPr>
          <w:p w:rsidR="00FE0D3B" w:rsidRPr="00FE0D3B" w:rsidRDefault="00FE0D3B" w:rsidP="00760F07">
            <w:pPr>
              <w:rPr>
                <w:sz w:val="14"/>
                <w:szCs w:val="14"/>
              </w:rPr>
            </w:pPr>
            <w:r w:rsidRPr="00FE0D3B">
              <w:rPr>
                <w:sz w:val="14"/>
                <w:szCs w:val="14"/>
              </w:rPr>
              <w:t>2. DÖNEM ARA TATİLİ 16 Mart - 20 Mart 2026</w:t>
            </w:r>
          </w:p>
        </w:tc>
        <w:tc>
          <w:tcPr>
            <w:tcW w:w="2410" w:type="dxa"/>
            <w:vAlign w:val="center"/>
          </w:tcPr>
          <w:p w:rsidR="00FE0D3B" w:rsidRPr="00FE0D3B" w:rsidRDefault="00FE0D3B" w:rsidP="001C2F89">
            <w:pPr>
              <w:rPr>
                <w:sz w:val="14"/>
                <w:szCs w:val="14"/>
              </w:rPr>
            </w:pPr>
            <w:r w:rsidRPr="00FE0D3B">
              <w:rPr>
                <w:sz w:val="14"/>
                <w:szCs w:val="14"/>
              </w:rPr>
              <w:t>2. DÖNEM ARA TATİLİ 16 Mart - 20 Mart 2026</w:t>
            </w:r>
          </w:p>
        </w:tc>
        <w:tc>
          <w:tcPr>
            <w:tcW w:w="3402" w:type="dxa"/>
            <w:vAlign w:val="center"/>
          </w:tcPr>
          <w:p w:rsidR="00FE0D3B" w:rsidRPr="00FE0D3B" w:rsidRDefault="00FE0D3B" w:rsidP="001C2F89">
            <w:pPr>
              <w:rPr>
                <w:sz w:val="14"/>
                <w:szCs w:val="14"/>
              </w:rPr>
            </w:pPr>
            <w:r w:rsidRPr="00FE0D3B">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851" w:type="dxa"/>
            <w:vAlign w:val="center"/>
          </w:tcPr>
          <w:p w:rsidR="00FE0D3B" w:rsidRPr="00FE0D3B" w:rsidRDefault="005F3AD2" w:rsidP="00760F07">
            <w:pPr>
              <w:rPr>
                <w:sz w:val="14"/>
                <w:szCs w:val="14"/>
              </w:rPr>
            </w:pPr>
            <w:r>
              <w:rPr>
                <w:sz w:val="14"/>
                <w:szCs w:val="14"/>
              </w:rPr>
              <w:t>2. DÖNEM ARA TATİLİ 16 Mart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RAMAZAN BAYRAMI TATİLİ 19-20-21-22 Mart 2028</w:t>
              <w:b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RAMAZAN BAYRAMI TATİLİ 19-20-21-22 Mart 2028</w:t>
              <w:b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RAMAZAN BAYRAMI TATİLİ 19-20-21-22 Mart 2028</w:t>
              <w:br/>
              <w:t>OKUL TEMELLİ PLANLAMA 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RAMAZAN BAYRAMI TATİLİ 19-20-21-22 Mart 2028</w:t>
              <w:b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RAMAZAN BAYRAMI TATİLİ 19-20-21-22 Mart 2028</w:t>
              <w:b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RAMAZAN BAYRAMI TATİLİ 19-20-21-22 Mart 2028</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RAMAZAN BAYRAMI TATİLİ 19-20-21-22 Mart 2028</w:t>
              <w:b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  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 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 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KURBAN BAYRAMI TATİLİ 26-27-28-29-30 Mayıs 2026</w:t>
            </w:r>
          </w:p>
        </w:tc>
        <w:tc>
          <w:tcPr>
            <w:tcW w:w="1985" w:type="dxa"/>
            <w:vAlign w:val="center"/>
          </w:tcPr>
          <w:p w:rsidR="00FE0D3B" w:rsidRPr="00FE0D3B" w:rsidRDefault="00FE0D3B" w:rsidP="00760F07">
            <w:pPr>
              <w:rPr>
                <w:sz w:val="14"/>
                <w:szCs w:val="14"/>
              </w:rPr>
            </w:pPr>
            <w:r w:rsidRPr="00FE0D3B">
              <w:rPr>
                <w:sz w:val="14"/>
                <w:szCs w:val="14"/>
              </w:rPr>
              <w:t>KURBAN BAYRAMI TATİLİ 26-27-28-29-30 Mayıs 2026</w:t>
            </w:r>
          </w:p>
        </w:tc>
        <w:tc>
          <w:tcPr>
            <w:tcW w:w="2410" w:type="dxa"/>
            <w:vAlign w:val="center"/>
          </w:tcPr>
          <w:p w:rsidR="00FE0D3B" w:rsidRPr="00FE0D3B" w:rsidRDefault="00FE0D3B" w:rsidP="001C2F89">
            <w:pPr>
              <w:rPr>
                <w:sz w:val="14"/>
                <w:szCs w:val="14"/>
              </w:rPr>
            </w:pPr>
            <w:r w:rsidRPr="00FE0D3B">
              <w:rPr>
                <w:sz w:val="14"/>
                <w:szCs w:val="14"/>
              </w:rPr>
              <w:t>KURBAN BAYRAMI TATİLİ 26-27-28-29-30 Mayıs 2026</w:t>
            </w:r>
          </w:p>
        </w:tc>
        <w:tc>
          <w:tcPr>
            <w:tcW w:w="3402" w:type="dxa"/>
            <w:vAlign w:val="center"/>
          </w:tcPr>
          <w:p w:rsidR="00FE0D3B" w:rsidRPr="00FE0D3B" w:rsidRDefault="00FE0D3B" w:rsidP="001C2F89">
            <w:pPr>
              <w:rPr>
                <w:sz w:val="14"/>
                <w:szCs w:val="14"/>
              </w:rPr>
            </w:pPr>
            <w:r w:rsidRPr="00FE0D3B">
              <w:rPr>
                <w:sz w:val="14"/>
                <w:szCs w:val="14"/>
              </w:rPr>
              <w:t>KURBAN BAYRAMI TATİLİ 26-27-28-29-30 Mayıs 2026</w:t>
            </w:r>
          </w:p>
        </w:tc>
        <w:tc>
          <w:tcPr>
            <w:tcW w:w="992" w:type="dxa"/>
            <w:vAlign w:val="center"/>
          </w:tcPr>
          <w:p w:rsidR="00FE0D3B" w:rsidRPr="00FE0D3B" w:rsidRDefault="005F3AD2" w:rsidP="00760F07">
            <w:pPr>
              <w:rPr>
                <w:sz w:val="14"/>
                <w:szCs w:val="14"/>
              </w:rPr>
            </w:pPr>
            <w:r>
              <w:rPr>
                <w:sz w:val="14"/>
                <w:szCs w:val="14"/>
              </w:rPr>
              <w:t>KURBAN BAYRAMI TATİLİ 26-27-28-29-30 Mayıs 2026</w:t>
            </w:r>
          </w:p>
        </w:tc>
        <w:tc>
          <w:tcPr>
            <w:tcW w:w="992" w:type="dxa"/>
            <w:vAlign w:val="center"/>
          </w:tcPr>
          <w:p w:rsidR="00FE0D3B" w:rsidRPr="00FE0D3B" w:rsidRDefault="005F3AD2" w:rsidP="00760F07">
            <w:pPr>
              <w:rPr>
                <w:sz w:val="14"/>
                <w:szCs w:val="14"/>
              </w:rPr>
            </w:pPr>
            <w:r>
              <w:rPr>
                <w:sz w:val="14"/>
                <w:szCs w:val="14"/>
              </w:rPr>
              <w:t>KURBAN BAYRAMI TATİLİ 26-27-28-29-30 Mayıs 2026</w:t>
            </w:r>
          </w:p>
        </w:tc>
        <w:tc>
          <w:tcPr>
            <w:tcW w:w="851" w:type="dxa"/>
            <w:vAlign w:val="center"/>
          </w:tcPr>
          <w:p w:rsidR="00FE0D3B" w:rsidRPr="00FE0D3B" w:rsidRDefault="005F3AD2" w:rsidP="00760F07">
            <w:pPr>
              <w:rPr>
                <w:sz w:val="14"/>
                <w:szCs w:val="14"/>
              </w:rPr>
            </w:pPr>
            <w:r>
              <w:rPr>
                <w:sz w:val="14"/>
                <w:szCs w:val="14"/>
              </w:rPr>
              <w:t>KURBAN BAYRAMI TATİLİ 26-27-28-29-30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OKUL TEMELLİ PLANLAMA</w:t>
              <w:b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BTY6.6.3. Blok tabanlı ortamda yapay zekâ destekli ürün ortaya koyabilme</w:t>
              <w:b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OKUL TEMELLİ PLANLAMA</w:t>
              <w:b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Frayer modeli Performans görevi Web 2.0 araçlarıe-içerikler Etkileşimli eşleştirme soruları Dereceli puanlama anahtarı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