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ḂLĠ, ÇALşMA VE MALZEME GVENL̇ğ̇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1. Bilgi ve bilgi güvenliği kavramları.</w:t>
            </w:r>
          </w:p>
        </w:tc>
        <w:tc>
          <w:tcPr>
            <w:tcW w:w="3260" w:type="dxa"/>
            <w:vAlign w:val="center"/>
          </w:tcPr>
          <w:p w:rsidR="00C60E81" w:rsidRPr="00C60E81" w:rsidRDefault="00C60E81" w:rsidP="00262F51">
            <w:pPr>
              <w:rPr>
                <w:sz w:val="14"/>
                <w:szCs w:val="14"/>
              </w:rPr>
            </w:pPr>
            <w:r w:rsidRPr="00C60E81">
              <w:rPr>
                <w:sz w:val="14"/>
                <w:szCs w:val="14"/>
              </w:rPr>
              <w:t> Bilgi ve bilgi güvenliğini açıklar.</w:t>
            </w:r>
          </w:p>
        </w:tc>
        <w:tc>
          <w:tcPr>
            <w:tcW w:w="3686" w:type="dxa"/>
            <w:vAlign w:val="center"/>
          </w:tcPr>
          <w:p w:rsidR="00C60E81" w:rsidRPr="00C60E81" w:rsidRDefault="00C60E81" w:rsidP="00262F51">
            <w:pPr>
              <w:rPr>
                <w:sz w:val="14"/>
                <w:szCs w:val="14"/>
              </w:rPr>
            </w:pPr>
            <w:r w:rsidRPr="00C60E81">
              <w:rPr>
                <w:sz w:val="14"/>
                <w:szCs w:val="14"/>
              </w:rPr>
              <w:t> Bilgi kavramı açıklanır.</w:t>
              <w:br/>
              <w:t> Bilgi güvenliğine yönelik ulusal ve uluslararası yasal mevzuatlar açıklanır.</w:t>
              <w:br/>
              <w:t> Uluslararası standart ISO 27001 ülkemizde de Cumhurbaşkanlığı Dijital Dönüşüm Ofisi tarafından yayınlanan Bilgi ve İletişim Güvenliği Rehberi 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2. Bilgi güvenliğini sağlamaya yönelik örnek uygulamalar.</w:t>
            </w:r>
          </w:p>
        </w:tc>
        <w:tc>
          <w:tcPr>
            <w:tcW w:w="3260" w:type="dxa"/>
            <w:vAlign w:val="center"/>
          </w:tcPr>
          <w:p w:rsidR="00C60E81" w:rsidRPr="00C60E81" w:rsidRDefault="00C60E81" w:rsidP="00262F51">
            <w:pPr>
              <w:rPr>
                <w:sz w:val="14"/>
                <w:szCs w:val="14"/>
              </w:rPr>
            </w:pPr>
            <w:r w:rsidRPr="00C60E81">
              <w:rPr>
                <w:sz w:val="14"/>
                <w:szCs w:val="14"/>
              </w:rPr>
              <w:t> Bilgi güvenliğini sağlamaya yönelik örnek uygulamaları açıklar.</w:t>
            </w:r>
          </w:p>
        </w:tc>
        <w:tc>
          <w:tcPr>
            <w:tcW w:w="3686" w:type="dxa"/>
            <w:vAlign w:val="center"/>
          </w:tcPr>
          <w:p w:rsidR="00C60E81" w:rsidRPr="00C60E81" w:rsidRDefault="00C60E81" w:rsidP="00262F51">
            <w:pPr>
              <w:rPr>
                <w:sz w:val="14"/>
                <w:szCs w:val="14"/>
              </w:rPr>
            </w:pPr>
            <w:r w:rsidRPr="00C60E81">
              <w:rPr>
                <w:sz w:val="14"/>
                <w:szCs w:val="14"/>
              </w:rPr>
              <w:t> Cumhurbaşkanlığı Dijital Dönüşüm Ofisi tarafından yayınlanan Bilgi ve İletişim Güvenliği Rehberi ne göre bilgi güvenliğini sağlamaya yönelik uygulamalar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kuralları.</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kurallarını açıklar.</w:t>
            </w:r>
          </w:p>
        </w:tc>
        <w:tc>
          <w:tcPr>
            <w:tcW w:w="3686" w:type="dxa"/>
            <w:vAlign w:val="center"/>
          </w:tcPr>
          <w:p w:rsidR="00C60E81" w:rsidRPr="00C60E81" w:rsidRDefault="00C60E81" w:rsidP="00262F51">
            <w:pPr>
              <w:rPr>
                <w:sz w:val="14"/>
                <w:szCs w:val="14"/>
              </w:rPr>
            </w:pPr>
            <w:r w:rsidRPr="00C60E81">
              <w:rPr>
                <w:sz w:val="14"/>
                <w:szCs w:val="14"/>
              </w:rPr>
              <w:t> İş sağlığı ve güvenliği kavramı açıklanır.</w:t>
              <w:br/>
              <w:t> İş kazası meslek hastalığı işçi sağlığı kavramları açıklanır.</w:t>
              <w:br/>
              <w:t> İş sağlığı ve güvenliği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Kullanılan kişisel koruyucu donanımlar.</w:t>
            </w:r>
          </w:p>
        </w:tc>
        <w:tc>
          <w:tcPr>
            <w:tcW w:w="3260" w:type="dxa"/>
            <w:vAlign w:val="center"/>
          </w:tcPr>
          <w:p w:rsidR="00C60E81" w:rsidRPr="00C60E81" w:rsidRDefault="00C60E81" w:rsidP="00262F51">
            <w:pPr>
              <w:rPr>
                <w:sz w:val="14"/>
                <w:szCs w:val="14"/>
              </w:rPr>
            </w:pPr>
            <w:r w:rsidRPr="00C60E81">
              <w:rPr>
                <w:sz w:val="14"/>
                <w:szCs w:val="14"/>
              </w:rPr>
              <w:t> Kişisel koruyucu donanımların doğru ve yanlış kullanım biçimlerini ayırt eder.</w:t>
            </w:r>
          </w:p>
        </w:tc>
        <w:tc>
          <w:tcPr>
            <w:tcW w:w="3686" w:type="dxa"/>
            <w:vAlign w:val="center"/>
          </w:tcPr>
          <w:p w:rsidR="00C60E81" w:rsidRPr="00C60E81" w:rsidRDefault="00C60E81" w:rsidP="00262F51">
            <w:pPr>
              <w:rPr>
                <w:sz w:val="14"/>
                <w:szCs w:val="14"/>
              </w:rPr>
            </w:pPr>
            <w:r w:rsidRPr="00C60E81">
              <w:rPr>
                <w:sz w:val="14"/>
                <w:szCs w:val="14"/>
              </w:rPr>
              <w:t> Kişisel koruyucu donanımlar tanıtılır.</w:t>
              <w:br/>
              <w:t> Kişisel koruyucu donanımların kullanım amaçları örneklerle açıklanır.</w:t>
              <w:br/>
              <w:t> Kişisel koruyucu donanımların doğru ve yanlış kullanımları örneklerle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Uyarı işaret ve levhaları.</w:t>
            </w:r>
          </w:p>
        </w:tc>
        <w:tc>
          <w:tcPr>
            <w:tcW w:w="3260" w:type="dxa"/>
            <w:vAlign w:val="center"/>
          </w:tcPr>
          <w:p w:rsidR="00C60E81" w:rsidRPr="00C60E81" w:rsidRDefault="00C60E81" w:rsidP="00262F51">
            <w:pPr>
              <w:rPr>
                <w:sz w:val="14"/>
                <w:szCs w:val="14"/>
              </w:rPr>
            </w:pPr>
            <w:r w:rsidRPr="00C60E81">
              <w:rPr>
                <w:sz w:val="14"/>
                <w:szCs w:val="14"/>
              </w:rPr>
              <w:t> Uyarı işaret ve levhalarını ayırt eder.</w:t>
            </w:r>
          </w:p>
        </w:tc>
        <w:tc>
          <w:tcPr>
            <w:tcW w:w="3686" w:type="dxa"/>
            <w:vAlign w:val="center"/>
          </w:tcPr>
          <w:p w:rsidR="00C60E81" w:rsidRPr="00C60E81" w:rsidRDefault="00C60E81" w:rsidP="00262F51">
            <w:pPr>
              <w:rPr>
                <w:sz w:val="14"/>
                <w:szCs w:val="14"/>
              </w:rPr>
            </w:pPr>
            <w:r w:rsidRPr="00C60E81">
              <w:rPr>
                <w:sz w:val="14"/>
                <w:szCs w:val="14"/>
              </w:rPr>
              <w:t> İş sağlığı ve güvenliği uyarıcı işaret ve levhalar tanıtılır.</w:t>
              <w:br/>
              <w:t> Uyarıcı işaret ve levhalarının kullanım yerleri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4. Çalışmaya ilişkin tehlike ve riskler.</w:t>
            </w:r>
          </w:p>
        </w:tc>
        <w:tc>
          <w:tcPr>
            <w:tcW w:w="3260" w:type="dxa"/>
            <w:vAlign w:val="center"/>
          </w:tcPr>
          <w:p w:rsidR="00C60E81" w:rsidRPr="00C60E81" w:rsidRDefault="00C60E81" w:rsidP="00262F51">
            <w:pPr>
              <w:rPr>
                <w:sz w:val="14"/>
                <w:szCs w:val="14"/>
              </w:rPr>
            </w:pPr>
            <w:r w:rsidRPr="00C60E81">
              <w:rPr>
                <w:sz w:val="14"/>
                <w:szCs w:val="14"/>
              </w:rPr>
              <w:t> Çalışmaya ilişkin tehlike ve riskleri açıklar.</w:t>
            </w:r>
          </w:p>
        </w:tc>
        <w:tc>
          <w:tcPr>
            <w:tcW w:w="3686" w:type="dxa"/>
            <w:vAlign w:val="center"/>
          </w:tcPr>
          <w:p w:rsidR="00C60E81" w:rsidRPr="00C60E81" w:rsidRDefault="00C60E81" w:rsidP="00262F51">
            <w:pPr>
              <w:rPr>
                <w:sz w:val="14"/>
                <w:szCs w:val="14"/>
              </w:rPr>
            </w:pPr>
            <w:r w:rsidRPr="00C60E81">
              <w:rPr>
                <w:sz w:val="14"/>
                <w:szCs w:val="14"/>
              </w:rPr>
              <w:t> Çalışmanın insan çevre ve çalışan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5. Tehlike ve risklere karşı uygulanacak önlemler.</w:t>
            </w:r>
          </w:p>
        </w:tc>
        <w:tc>
          <w:tcPr>
            <w:tcW w:w="3260" w:type="dxa"/>
            <w:vAlign w:val="center"/>
          </w:tcPr>
          <w:p w:rsidR="00C60E81" w:rsidRPr="00C60E81" w:rsidRDefault="00C60E81" w:rsidP="00262F51">
            <w:pPr>
              <w:rPr>
                <w:sz w:val="14"/>
                <w:szCs w:val="14"/>
              </w:rPr>
            </w:pPr>
            <w:r w:rsidRPr="00C60E81">
              <w:rPr>
                <w:sz w:val="14"/>
                <w:szCs w:val="14"/>
              </w:rPr>
              <w:t> Tehlike ve risklere karşı uygulanacak önlemleri alır.</w:t>
            </w:r>
          </w:p>
        </w:tc>
        <w:tc>
          <w:tcPr>
            <w:tcW w:w="3686" w:type="dxa"/>
            <w:vAlign w:val="center"/>
          </w:tcPr>
          <w:p w:rsidR="00C60E81" w:rsidRPr="00C60E81" w:rsidRDefault="00C60E81" w:rsidP="00262F51">
            <w:pPr>
              <w:rPr>
                <w:sz w:val="14"/>
                <w:szCs w:val="14"/>
              </w:rPr>
            </w:pPr>
            <w:r w:rsidRPr="00C60E81">
              <w:rPr>
                <w:sz w:val="14"/>
                <w:szCs w:val="14"/>
              </w:rPr>
              <w:t> Çalışma ortamlarında yaşanabilecek tehlike ve riskler örneklerle açıklanır.</w:t>
              <w:br/>
              <w:t> Güvenlik talimatlarının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1. Risk yönetimi yaklaşımları.</w:t>
            </w:r>
          </w:p>
        </w:tc>
        <w:tc>
          <w:tcPr>
            <w:tcW w:w="3260" w:type="dxa"/>
            <w:vAlign w:val="center"/>
          </w:tcPr>
          <w:p w:rsidR="00C60E81" w:rsidRPr="00C60E81" w:rsidRDefault="00C60E81" w:rsidP="00262F51">
            <w:pPr>
              <w:rPr>
                <w:sz w:val="14"/>
                <w:szCs w:val="14"/>
              </w:rPr>
            </w:pPr>
            <w:r w:rsidRPr="00C60E81">
              <w:rPr>
                <w:sz w:val="14"/>
                <w:szCs w:val="14"/>
              </w:rPr>
              <w:t> Risk yönetimi yaklaşımlarını açıklar.</w:t>
            </w:r>
          </w:p>
        </w:tc>
        <w:tc>
          <w:tcPr>
            <w:tcW w:w="3686" w:type="dxa"/>
            <w:vAlign w:val="center"/>
          </w:tcPr>
          <w:p w:rsidR="00C60E81" w:rsidRPr="00C60E81" w:rsidRDefault="00C60E81" w:rsidP="00262F51">
            <w:pPr>
              <w:rPr>
                <w:sz w:val="14"/>
                <w:szCs w:val="14"/>
              </w:rPr>
            </w:pPr>
            <w:r w:rsidRPr="00C60E81">
              <w:rPr>
                <w:sz w:val="14"/>
                <w:szCs w:val="14"/>
              </w:rPr>
              <w:t> Risk faktörleri riskin ortaya çıkma olasılığı ve etkisi    açıklanır.</w:t>
              <w:br/>
              <w:t> Bir faaliyet ve ya süreç çerçevesinde ortaya çıkabilecek risk faktörlerini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2. Üretim  lojistik Operasyon güvenliği.</w:t>
            </w:r>
          </w:p>
        </w:tc>
        <w:tc>
          <w:tcPr>
            <w:tcW w:w="3260" w:type="dxa"/>
            <w:vAlign w:val="center"/>
          </w:tcPr>
          <w:p w:rsidR="00C60E81" w:rsidRPr="00C60E81" w:rsidRDefault="00C60E81" w:rsidP="00262F51">
            <w:pPr>
              <w:rPr>
                <w:sz w:val="14"/>
                <w:szCs w:val="14"/>
              </w:rPr>
            </w:pPr>
            <w:r w:rsidRPr="00C60E81">
              <w:rPr>
                <w:sz w:val="14"/>
                <w:szCs w:val="14"/>
              </w:rPr>
              <w:t> Üretim  lojistik operasyon güvenliğini açıklar.</w:t>
            </w:r>
          </w:p>
        </w:tc>
        <w:tc>
          <w:tcPr>
            <w:tcW w:w="3686" w:type="dxa"/>
            <w:vAlign w:val="center"/>
          </w:tcPr>
          <w:p w:rsidR="00C60E81" w:rsidRPr="00C60E81" w:rsidRDefault="00C60E81" w:rsidP="00262F51">
            <w:pPr>
              <w:rPr>
                <w:sz w:val="14"/>
                <w:szCs w:val="14"/>
              </w:rPr>
            </w:pPr>
            <w:r w:rsidRPr="00C60E81">
              <w:rPr>
                <w:sz w:val="14"/>
                <w:szCs w:val="14"/>
              </w:rPr>
              <w:t> Üretimlojistik operasyonları açıklanır.</w:t>
              <w:br/>
              <w:t> Üretimlojistik operasyon yöntemleri jaka alma hava aracı çekme Elektrostatik deşarj ESD Electrical Wiring interconnect system EWIS gibi özel yöntemler açıklanır.</w:t>
              <w:br/>
              <w:t> Üretimlojistik operasyon güvenliğini sağlamak için yapılması gerekenler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3. Atölye güvenliği.</w:t>
            </w:r>
          </w:p>
        </w:tc>
        <w:tc>
          <w:tcPr>
            <w:tcW w:w="3260" w:type="dxa"/>
            <w:vAlign w:val="center"/>
          </w:tcPr>
          <w:p w:rsidR="00C60E81" w:rsidRPr="00C60E81" w:rsidRDefault="00C60E81" w:rsidP="00262F51">
            <w:pPr>
              <w:rPr>
                <w:sz w:val="14"/>
                <w:szCs w:val="14"/>
              </w:rPr>
            </w:pPr>
            <w:r w:rsidRPr="00C60E81">
              <w:rPr>
                <w:sz w:val="14"/>
                <w:szCs w:val="14"/>
              </w:rPr>
              <w:t> Atölye güvenliğini sağlanma şartlarını açıklar.</w:t>
            </w:r>
          </w:p>
        </w:tc>
        <w:tc>
          <w:tcPr>
            <w:tcW w:w="3686" w:type="dxa"/>
            <w:vAlign w:val="center"/>
          </w:tcPr>
          <w:p w:rsidR="00C60E81" w:rsidRPr="00C60E81" w:rsidRDefault="00C60E81" w:rsidP="00262F51">
            <w:pPr>
              <w:rPr>
                <w:sz w:val="14"/>
                <w:szCs w:val="14"/>
              </w:rPr>
            </w:pPr>
            <w:r w:rsidRPr="00C60E81">
              <w:rPr>
                <w:sz w:val="14"/>
                <w:szCs w:val="14"/>
              </w:rPr>
              <w:t> Atölye çalışma şartlarında meydana gelebilecek güvenlik sorunları açıklanır.</w:t>
              <w:br/>
              <w:t> Atölye çalışma şartlarında meydana gelebilecek kaza durumları açıklanır.</w:t>
              <w:br/>
              <w:t> Atölye çalışma şartlarında meydana gelebilecek kaza ve güvenlik zafiyetlerine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4. Enerjik bölge güvenliği.</w:t>
            </w:r>
          </w:p>
        </w:tc>
        <w:tc>
          <w:tcPr>
            <w:tcW w:w="3260" w:type="dxa"/>
            <w:vAlign w:val="center"/>
          </w:tcPr>
          <w:p w:rsidR="00C60E81" w:rsidRPr="00C60E81" w:rsidRDefault="00C60E81" w:rsidP="00262F51">
            <w:pPr>
              <w:rPr>
                <w:sz w:val="14"/>
                <w:szCs w:val="14"/>
              </w:rPr>
            </w:pPr>
            <w:r w:rsidRPr="00C60E81">
              <w:rPr>
                <w:sz w:val="14"/>
                <w:szCs w:val="14"/>
              </w:rPr>
              <w:t> Enerjik bölge güvenliğinin sağlanma şartlarını açıklar.</w:t>
            </w:r>
          </w:p>
        </w:tc>
        <w:tc>
          <w:tcPr>
            <w:tcW w:w="3686" w:type="dxa"/>
            <w:vAlign w:val="center"/>
          </w:tcPr>
          <w:p w:rsidR="00C60E81" w:rsidRPr="00C60E81" w:rsidRDefault="00C60E81" w:rsidP="00262F51">
            <w:pPr>
              <w:rPr>
                <w:sz w:val="14"/>
                <w:szCs w:val="14"/>
              </w:rPr>
            </w:pPr>
            <w:r w:rsidRPr="00C60E81">
              <w:rPr>
                <w:sz w:val="14"/>
                <w:szCs w:val="14"/>
              </w:rPr>
              <w:t> Enerjik bölge çalışma şartları açıklanır.</w:t>
              <w:br/>
              <w:t> Enerjik bölge güvenliği açıklanır.</w:t>
              <w:br/>
              <w:t> Enerjik bölgelerde meydana gelebilecek güvenlik sorunları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1. Malzeme Depolama Şartları.</w:t>
            </w:r>
          </w:p>
        </w:tc>
        <w:tc>
          <w:tcPr>
            <w:tcW w:w="3260" w:type="dxa"/>
            <w:vAlign w:val="center"/>
          </w:tcPr>
          <w:p w:rsidR="00C60E81" w:rsidRPr="00C60E81" w:rsidRDefault="00C60E81" w:rsidP="00262F51">
            <w:pPr>
              <w:rPr>
                <w:sz w:val="14"/>
                <w:szCs w:val="14"/>
              </w:rPr>
            </w:pPr>
            <w:r w:rsidRPr="00C60E81">
              <w:rPr>
                <w:sz w:val="14"/>
                <w:szCs w:val="14"/>
              </w:rPr>
              <w:t> Malzeme depolama şartlarını açıklar.</w:t>
            </w:r>
          </w:p>
        </w:tc>
        <w:tc>
          <w:tcPr>
            <w:tcW w:w="3686" w:type="dxa"/>
            <w:vAlign w:val="center"/>
          </w:tcPr>
          <w:p w:rsidR="00C60E81" w:rsidRPr="00C60E81" w:rsidRDefault="00C60E81" w:rsidP="00262F51">
            <w:pPr>
              <w:rPr>
                <w:sz w:val="14"/>
                <w:szCs w:val="14"/>
              </w:rPr>
            </w:pPr>
            <w:r w:rsidRPr="00C60E81">
              <w:rPr>
                <w:sz w:val="14"/>
                <w:szCs w:val="14"/>
              </w:rPr>
              <w:t> Kullanılabilecek malzemeler ve çeşitleri açıklanır.</w:t>
              <w:br/>
              <w:t> Malzeme paketleme ve taşıma kuralları açıklanır.</w:t>
              <w:br/>
              <w:t> Güvenli depolama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2. Temiz Oda Şartları.</w:t>
            </w:r>
          </w:p>
        </w:tc>
        <w:tc>
          <w:tcPr>
            <w:tcW w:w="3260" w:type="dxa"/>
            <w:vAlign w:val="center"/>
          </w:tcPr>
          <w:p w:rsidR="00C60E81" w:rsidRPr="00C60E81" w:rsidRDefault="00C60E81" w:rsidP="00262F51">
            <w:pPr>
              <w:rPr>
                <w:sz w:val="14"/>
                <w:szCs w:val="14"/>
              </w:rPr>
            </w:pPr>
            <w:r w:rsidRPr="00C60E81">
              <w:rPr>
                <w:sz w:val="14"/>
                <w:szCs w:val="14"/>
              </w:rPr>
              <w:t> Temiz oda şartlarını açıklar.</w:t>
            </w:r>
          </w:p>
        </w:tc>
        <w:tc>
          <w:tcPr>
            <w:tcW w:w="3686" w:type="dxa"/>
            <w:vAlign w:val="center"/>
          </w:tcPr>
          <w:p w:rsidR="00C60E81" w:rsidRPr="00C60E81" w:rsidRDefault="00C60E81" w:rsidP="00262F51">
            <w:pPr>
              <w:rPr>
                <w:sz w:val="14"/>
                <w:szCs w:val="14"/>
              </w:rPr>
            </w:pPr>
            <w:r w:rsidRPr="00C60E81">
              <w:rPr>
                <w:sz w:val="14"/>
                <w:szCs w:val="14"/>
              </w:rPr>
              <w:t> Temiz oda koşulları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3. Yakıt-enerjik malzeme depolama ve taşıma.</w:t>
            </w:r>
          </w:p>
        </w:tc>
        <w:tc>
          <w:tcPr>
            <w:tcW w:w="3260" w:type="dxa"/>
            <w:vAlign w:val="center"/>
          </w:tcPr>
          <w:p w:rsidR="00C60E81" w:rsidRPr="00C60E81" w:rsidRDefault="00C60E81" w:rsidP="00262F51">
            <w:pPr>
              <w:rPr>
                <w:sz w:val="14"/>
                <w:szCs w:val="14"/>
              </w:rPr>
            </w:pPr>
            <w:r w:rsidRPr="00C60E81">
              <w:rPr>
                <w:sz w:val="14"/>
                <w:szCs w:val="14"/>
              </w:rPr>
              <w:t> Yakıt-enerjik malzeme depolama ve taşıma şartlarını açıklar.</w:t>
            </w:r>
          </w:p>
        </w:tc>
        <w:tc>
          <w:tcPr>
            <w:tcW w:w="3686" w:type="dxa"/>
            <w:vAlign w:val="center"/>
          </w:tcPr>
          <w:p w:rsidR="00C60E81" w:rsidRPr="00C60E81" w:rsidRDefault="00C60E81" w:rsidP="00262F51">
            <w:pPr>
              <w:rPr>
                <w:sz w:val="14"/>
                <w:szCs w:val="14"/>
              </w:rPr>
            </w:pPr>
            <w:r w:rsidRPr="00C60E81">
              <w:rPr>
                <w:sz w:val="14"/>
                <w:szCs w:val="14"/>
              </w:rPr>
              <w:t> Yakıtlar ve çeşitleri açıklanır.</w:t>
              <w:br/>
              <w:t> Enerjik malzemeler ve çeşitleri açıklanır.</w:t>
              <w:br/>
              <w:t> Yakıt ve enerjik malzeme depolama şartları açıklanır.</w:t>
              <w:br/>
              <w:t> Yakıt ve enerjik malzeme taşıma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1. İş süreçlerinde uygulanması gereken kalite gereklilikleri.</w:t>
            </w:r>
          </w:p>
        </w:tc>
        <w:tc>
          <w:tcPr>
            <w:tcW w:w="3260" w:type="dxa"/>
            <w:vAlign w:val="center"/>
          </w:tcPr>
          <w:p w:rsidR="00C60E81" w:rsidRPr="00C60E81" w:rsidRDefault="00C60E81" w:rsidP="00262F51">
            <w:pPr>
              <w:rPr>
                <w:sz w:val="14"/>
                <w:szCs w:val="14"/>
              </w:rPr>
            </w:pPr>
            <w:r w:rsidRPr="00C60E81">
              <w:rPr>
                <w:sz w:val="14"/>
                <w:szCs w:val="14"/>
              </w:rPr>
              <w:t> İş süreçlerinde uygulanan kalite yönetim sistemi ve gerekliliklerini açıklar.</w:t>
            </w:r>
          </w:p>
        </w:tc>
        <w:tc>
          <w:tcPr>
            <w:tcW w:w="3686" w:type="dxa"/>
            <w:vAlign w:val="center"/>
          </w:tcPr>
          <w:p w:rsidR="00C60E81" w:rsidRPr="00C60E81" w:rsidRDefault="00C60E81" w:rsidP="00262F51">
            <w:pPr>
              <w:rPr>
                <w:sz w:val="14"/>
                <w:szCs w:val="14"/>
              </w:rPr>
            </w:pPr>
            <w:r w:rsidRPr="00C60E81">
              <w:rPr>
                <w:sz w:val="14"/>
                <w:szCs w:val="14"/>
              </w:rPr>
              <w:t> Kalite tanımlanır.</w:t>
              <w:br/>
              <w:t> Kalite yönetim sistemi açıklanır.</w:t>
              <w:br/>
              <w:t> Kalite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2. Çalışma esnasında ortaya çıkabilecek hata ve arızalar ile bunların nedenleri.</w:t>
            </w:r>
          </w:p>
        </w:tc>
        <w:tc>
          <w:tcPr>
            <w:tcW w:w="3260" w:type="dxa"/>
            <w:vAlign w:val="center"/>
          </w:tcPr>
          <w:p w:rsidR="00C60E81" w:rsidRPr="00C60E81" w:rsidRDefault="00C60E81" w:rsidP="00262F51">
            <w:pPr>
              <w:rPr>
                <w:sz w:val="14"/>
                <w:szCs w:val="14"/>
              </w:rPr>
            </w:pPr>
            <w:r w:rsidRPr="00C60E81">
              <w:rPr>
                <w:sz w:val="14"/>
                <w:szCs w:val="14"/>
              </w:rPr>
              <w:t> Çalışma esnasında ortaya çıkabilecek hata ve arızalar ile bunların nedenlerini açıklar.</w:t>
            </w:r>
          </w:p>
        </w:tc>
        <w:tc>
          <w:tcPr>
            <w:tcW w:w="3686" w:type="dxa"/>
            <w:vAlign w:val="center"/>
          </w:tcPr>
          <w:p w:rsidR="00C60E81" w:rsidRPr="00C60E81" w:rsidRDefault="00C60E81" w:rsidP="00262F51">
            <w:pPr>
              <w:rPr>
                <w:sz w:val="14"/>
                <w:szCs w:val="14"/>
              </w:rPr>
            </w:pPr>
            <w:r w:rsidRPr="00C60E81">
              <w:rPr>
                <w:sz w:val="14"/>
                <w:szCs w:val="14"/>
              </w:rPr>
              <w:t> Hata ve arızalar tanımlanır.</w:t>
              <w:br/>
              <w:t> Çalışma sırasında çıkabilecek arızalar ve hatalar örneklerle açıklanır.</w:t>
              <w:br/>
              <w:t> Meydana gelebilecek arıza ve hataların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3. Makine alet donanım ya da sistemlerin kalite gereklilikleri.</w:t>
            </w:r>
          </w:p>
        </w:tc>
        <w:tc>
          <w:tcPr>
            <w:tcW w:w="3260" w:type="dxa"/>
            <w:vAlign w:val="center"/>
          </w:tcPr>
          <w:p w:rsidR="00C60E81" w:rsidRPr="00C60E81" w:rsidRDefault="00C60E81" w:rsidP="00262F51">
            <w:pPr>
              <w:rPr>
                <w:sz w:val="14"/>
                <w:szCs w:val="14"/>
              </w:rPr>
            </w:pPr>
            <w:r w:rsidRPr="00C60E81">
              <w:rPr>
                <w:sz w:val="14"/>
                <w:szCs w:val="14"/>
              </w:rPr>
              <w:t> Makine alet donanım ya da sistemlerin kalite gerekliliklerini açıklar.</w:t>
            </w:r>
          </w:p>
        </w:tc>
        <w:tc>
          <w:tcPr>
            <w:tcW w:w="3686" w:type="dxa"/>
            <w:vAlign w:val="center"/>
          </w:tcPr>
          <w:p w:rsidR="00C60E81" w:rsidRPr="00C60E81" w:rsidRDefault="00C60E81" w:rsidP="00262F51">
            <w:pPr>
              <w:rPr>
                <w:sz w:val="14"/>
                <w:szCs w:val="14"/>
              </w:rPr>
            </w:pPr>
            <w:r w:rsidRPr="00C60E81">
              <w:rPr>
                <w:sz w:val="14"/>
                <w:szCs w:val="14"/>
              </w:rPr>
              <w:t> Atölyelerde kullanılan makinelerin kalite gereklilikleri açıklanır.</w:t>
              <w:br/>
              <w:t> Atölyelerde kullanılan aletlerin kalite gereklilikleri açıklanır.</w:t>
              <w:br/>
              <w:t> Atölyelerde kullanılan donanım ya da sistemlerin kalite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4. Problem çözme ve süreç iyileştirme yöntemleri.</w:t>
            </w:r>
          </w:p>
        </w:tc>
        <w:tc>
          <w:tcPr>
            <w:tcW w:w="3260" w:type="dxa"/>
            <w:vAlign w:val="center"/>
          </w:tcPr>
          <w:p w:rsidR="00C60E81" w:rsidRPr="00C60E81" w:rsidRDefault="00C60E81" w:rsidP="00262F51">
            <w:pPr>
              <w:rPr>
                <w:sz w:val="14"/>
                <w:szCs w:val="14"/>
              </w:rPr>
            </w:pPr>
            <w:r w:rsidRPr="00C60E81">
              <w:rPr>
                <w:sz w:val="14"/>
                <w:szCs w:val="14"/>
              </w:rPr>
              <w:t> Problem çözme ve süreç iyileştirme yöntemlerini açıklar.</w:t>
            </w:r>
          </w:p>
        </w:tc>
        <w:tc>
          <w:tcPr>
            <w:tcW w:w="3686" w:type="dxa"/>
            <w:vAlign w:val="center"/>
          </w:tcPr>
          <w:p w:rsidR="00C60E81" w:rsidRPr="00C60E81" w:rsidRDefault="00C60E81" w:rsidP="00262F51">
            <w:pPr>
              <w:rPr>
                <w:sz w:val="14"/>
                <w:szCs w:val="14"/>
              </w:rPr>
            </w:pPr>
            <w:r w:rsidRPr="00C60E81">
              <w:rPr>
                <w:sz w:val="14"/>
                <w:szCs w:val="14"/>
              </w:rPr>
              <w:t> Problem ve problem çözme süreçleri tanımlanır.</w:t>
              <w:br/>
              <w:t> Problem çözme teknikleri açıklanır.</w:t>
              <w:br/>
              <w:t> Süreç iyileştirme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5. Raporlama.</w:t>
            </w:r>
          </w:p>
        </w:tc>
        <w:tc>
          <w:tcPr>
            <w:tcW w:w="3260" w:type="dxa"/>
            <w:vAlign w:val="center"/>
          </w:tcPr>
          <w:p w:rsidR="00C60E81" w:rsidRPr="00C60E81" w:rsidRDefault="00C60E81" w:rsidP="00262F51">
            <w:pPr>
              <w:rPr>
                <w:sz w:val="14"/>
                <w:szCs w:val="14"/>
              </w:rPr>
            </w:pPr>
            <w:r w:rsidRPr="00C60E81">
              <w:rPr>
                <w:sz w:val="14"/>
                <w:szCs w:val="14"/>
              </w:rPr>
              <w:t> Kalite sistemlerinde raporlama sürecini açıklar.</w:t>
            </w:r>
          </w:p>
        </w:tc>
        <w:tc>
          <w:tcPr>
            <w:tcW w:w="3686" w:type="dxa"/>
            <w:vAlign w:val="center"/>
          </w:tcPr>
          <w:p w:rsidR="00C60E81" w:rsidRPr="00C60E81" w:rsidRDefault="00C60E81" w:rsidP="00262F51">
            <w:pPr>
              <w:rPr>
                <w:sz w:val="14"/>
                <w:szCs w:val="14"/>
              </w:rPr>
            </w:pPr>
            <w:r w:rsidRPr="00C60E81">
              <w:rPr>
                <w:sz w:val="14"/>
                <w:szCs w:val="14"/>
              </w:rPr>
              <w:t> Kalite sisteminde raporlama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6. Kayıt tutma.</w:t>
            </w:r>
          </w:p>
        </w:tc>
        <w:tc>
          <w:tcPr>
            <w:tcW w:w="3260" w:type="dxa"/>
            <w:vAlign w:val="center"/>
          </w:tcPr>
          <w:p w:rsidR="00C60E81" w:rsidRPr="00C60E81" w:rsidRDefault="00C60E81" w:rsidP="00262F51">
            <w:pPr>
              <w:rPr>
                <w:sz w:val="14"/>
                <w:szCs w:val="14"/>
              </w:rPr>
            </w:pPr>
            <w:r w:rsidRPr="00C60E81">
              <w:rPr>
                <w:sz w:val="14"/>
                <w:szCs w:val="14"/>
              </w:rPr>
              <w:t> Kalite sistemlerinde kayıt tutma sürecini açıklar.</w:t>
            </w:r>
          </w:p>
        </w:tc>
        <w:tc>
          <w:tcPr>
            <w:tcW w:w="3686" w:type="dxa"/>
            <w:vAlign w:val="center"/>
          </w:tcPr>
          <w:p w:rsidR="00C60E81" w:rsidRPr="00C60E81" w:rsidRDefault="00C60E81" w:rsidP="00262F51">
            <w:pPr>
              <w:rPr>
                <w:sz w:val="14"/>
                <w:szCs w:val="14"/>
              </w:rPr>
            </w:pPr>
            <w:r w:rsidRPr="00C60E81">
              <w:rPr>
                <w:sz w:val="14"/>
                <w:szCs w:val="14"/>
              </w:rPr>
              <w:t> Kalite sistemlerinde kayıt tutma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7. Hatalı ve arızalı durumlar.</w:t>
            </w:r>
          </w:p>
        </w:tc>
        <w:tc>
          <w:tcPr>
            <w:tcW w:w="3260" w:type="dxa"/>
            <w:vAlign w:val="center"/>
          </w:tcPr>
          <w:p w:rsidR="00C60E81" w:rsidRPr="00C60E81" w:rsidRDefault="00C60E81" w:rsidP="00262F51">
            <w:pPr>
              <w:rPr>
                <w:sz w:val="14"/>
                <w:szCs w:val="14"/>
              </w:rPr>
            </w:pPr>
            <w:r w:rsidRPr="00C60E81">
              <w:rPr>
                <w:sz w:val="14"/>
                <w:szCs w:val="14"/>
              </w:rPr>
              <w:t> Kalite sürecinde hatalı ve arızalı durumları açıklar.</w:t>
            </w:r>
          </w:p>
        </w:tc>
        <w:tc>
          <w:tcPr>
            <w:tcW w:w="3686" w:type="dxa"/>
            <w:vAlign w:val="center"/>
          </w:tcPr>
          <w:p w:rsidR="00C60E81" w:rsidRPr="00C60E81" w:rsidRDefault="00C60E81" w:rsidP="00262F51">
            <w:pPr>
              <w:rPr>
                <w:sz w:val="14"/>
                <w:szCs w:val="14"/>
              </w:rPr>
            </w:pPr>
            <w:r w:rsidRPr="00C60E81">
              <w:rPr>
                <w:sz w:val="14"/>
                <w:szCs w:val="14"/>
              </w:rPr>
              <w:t> Kalite sürecinde hatalı ve arızalı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akıllı tahta iş sağlığı ve güvenliği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akıllı tahta iş sağlığı ve güvenliği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