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10. SINIF  ELEKTRONK KART TASARM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1. Malzeme Paketleri</w:t>
            </w:r>
          </w:p>
        </w:tc>
        <w:tc>
          <w:tcPr>
            <w:tcW w:w="3260" w:type="dxa"/>
            <w:vAlign w:val="center"/>
          </w:tcPr>
          <w:p w:rsidR="00C60E81" w:rsidRPr="00C60E81" w:rsidRDefault="00C60E81" w:rsidP="00262F51">
            <w:pPr>
              <w:rPr>
                <w:sz w:val="14"/>
                <w:szCs w:val="14"/>
              </w:rPr>
            </w:pPr>
            <w:r w:rsidRPr="00C60E81">
              <w:rPr>
                <w:sz w:val="14"/>
                <w:szCs w:val="14"/>
              </w:rPr>
              <w:t> Malzeme paketlerini açıklar</w:t>
            </w:r>
          </w:p>
        </w:tc>
        <w:tc>
          <w:tcPr>
            <w:tcW w:w="3686" w:type="dxa"/>
            <w:vAlign w:val="center"/>
          </w:tcPr>
          <w:p w:rsidR="00C60E81" w:rsidRPr="00C60E81" w:rsidRDefault="00C60E81" w:rsidP="00262F51">
            <w:pPr>
              <w:rPr>
                <w:sz w:val="14"/>
                <w:szCs w:val="14"/>
              </w:rPr>
            </w:pPr>
            <w:r w:rsidRPr="00C60E81">
              <w:rPr>
                <w:sz w:val="14"/>
                <w:szCs w:val="14"/>
              </w:rPr>
              <w:t> Dirençler için kullanılan paket tipleri açıklanır.</w:t>
              <w:br/>
              <w:t> Kapasitörler için kullanılan paket tipleri açıklanır.</w:t>
              <w:br/>
              <w:t> Entegre devreler için kullanılan paket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1. Malzeme Paketleri</w:t>
            </w:r>
          </w:p>
        </w:tc>
        <w:tc>
          <w:tcPr>
            <w:tcW w:w="3260" w:type="dxa"/>
            <w:vAlign w:val="center"/>
          </w:tcPr>
          <w:p w:rsidR="00C60E81" w:rsidRPr="00C60E81" w:rsidRDefault="00C60E81" w:rsidP="00262F51">
            <w:pPr>
              <w:rPr>
                <w:sz w:val="14"/>
                <w:szCs w:val="14"/>
              </w:rPr>
            </w:pPr>
            <w:r w:rsidRPr="00C60E81">
              <w:rPr>
                <w:sz w:val="14"/>
                <w:szCs w:val="14"/>
              </w:rPr>
              <w:t> Malzeme paketlerini açıklar</w:t>
            </w:r>
          </w:p>
        </w:tc>
        <w:tc>
          <w:tcPr>
            <w:tcW w:w="3686" w:type="dxa"/>
            <w:vAlign w:val="center"/>
          </w:tcPr>
          <w:p w:rsidR="00C60E81" w:rsidRPr="00C60E81" w:rsidRDefault="00C60E81" w:rsidP="00262F51">
            <w:pPr>
              <w:rPr>
                <w:sz w:val="14"/>
                <w:szCs w:val="14"/>
              </w:rPr>
            </w:pPr>
            <w:r w:rsidRPr="00C60E81">
              <w:rPr>
                <w:sz w:val="14"/>
                <w:szCs w:val="14"/>
              </w:rPr>
              <w:t> Dirençler için kullanılan paket tipleri açıklanır.</w:t>
              <w:br/>
              <w:t> Kapasitörler için kullanılan paket tipleri açıklanır.</w:t>
              <w:br/>
              <w:t> Entegre devreler için kullanılan paket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1. Kütüphaneye Malzeme Ekleme</w:t>
            </w:r>
          </w:p>
        </w:tc>
        <w:tc>
          <w:tcPr>
            <w:tcW w:w="3260" w:type="dxa"/>
            <w:vAlign w:val="center"/>
          </w:tcPr>
          <w:p w:rsidR="00C60E81" w:rsidRPr="00C60E81" w:rsidRDefault="00C60E81" w:rsidP="00262F51">
            <w:pPr>
              <w:rPr>
                <w:sz w:val="14"/>
                <w:szCs w:val="14"/>
              </w:rPr>
            </w:pPr>
            <w:r w:rsidRPr="00C60E81">
              <w:rPr>
                <w:sz w:val="14"/>
                <w:szCs w:val="14"/>
              </w:rPr>
              <w:t> Kütüphaneye eklenecek devre elemanını tanımlar</w:t>
            </w:r>
          </w:p>
        </w:tc>
        <w:tc>
          <w:tcPr>
            <w:tcW w:w="3686" w:type="dxa"/>
            <w:vAlign w:val="center"/>
          </w:tcPr>
          <w:p w:rsidR="00C60E81" w:rsidRPr="00C60E81" w:rsidRDefault="00C60E81" w:rsidP="00262F51">
            <w:pPr>
              <w:rPr>
                <w:sz w:val="14"/>
                <w:szCs w:val="14"/>
              </w:rPr>
            </w:pPr>
            <w:r w:rsidRPr="00C60E81">
              <w:rPr>
                <w:sz w:val="14"/>
                <w:szCs w:val="14"/>
              </w:rPr>
              <w:t> Devre elemanının şematik sembolünün nasıl çizileceği açıklanır.</w:t>
              <w:br/>
              <w:t> Devre elemanının PCB sembolünün nasıl çizileceği açıklanır.</w:t>
              <w:br/>
              <w:t> Devre elemanını özelliklerinin nasıl tanımlanacağı açıklanır.</w:t>
              <w:br/>
              <w:t> Devre elamanı isimlendirme kuralları ve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1. Kütüphaneye Malzeme Ekleme</w:t>
            </w:r>
          </w:p>
        </w:tc>
        <w:tc>
          <w:tcPr>
            <w:tcW w:w="3260" w:type="dxa"/>
            <w:vAlign w:val="center"/>
          </w:tcPr>
          <w:p w:rsidR="00C60E81" w:rsidRPr="00C60E81" w:rsidRDefault="00C60E81" w:rsidP="00262F51">
            <w:pPr>
              <w:rPr>
                <w:sz w:val="14"/>
                <w:szCs w:val="14"/>
              </w:rPr>
            </w:pPr>
            <w:r w:rsidRPr="00C60E81">
              <w:rPr>
                <w:sz w:val="14"/>
                <w:szCs w:val="14"/>
              </w:rPr>
              <w:t> Kütüphaneye eklenecek devre elemanını tanımlar</w:t>
            </w:r>
          </w:p>
        </w:tc>
        <w:tc>
          <w:tcPr>
            <w:tcW w:w="3686" w:type="dxa"/>
            <w:vAlign w:val="center"/>
          </w:tcPr>
          <w:p w:rsidR="00C60E81" w:rsidRPr="00C60E81" w:rsidRDefault="00C60E81" w:rsidP="00262F51">
            <w:pPr>
              <w:rPr>
                <w:sz w:val="14"/>
                <w:szCs w:val="14"/>
              </w:rPr>
            </w:pPr>
            <w:r w:rsidRPr="00C60E81">
              <w:rPr>
                <w:sz w:val="14"/>
                <w:szCs w:val="14"/>
              </w:rPr>
              <w:t> Devre elemanının şematik sembolünün nasıl çizileceği açıklanır.</w:t>
              <w:br/>
              <w:t> Devre elemanının PCB sembolünün nasıl çizileceği açıklanır.</w:t>
              <w:br/>
              <w:t> Devre elemanını özelliklerinin nasıl tanımlanacağı açıklanır.</w:t>
              <w:br/>
              <w:t> Devre elamanı isimlendirme kuralları ve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1. Şematik Devre Tasarımı</w:t>
            </w:r>
          </w:p>
        </w:tc>
        <w:tc>
          <w:tcPr>
            <w:tcW w:w="3260" w:type="dxa"/>
            <w:vAlign w:val="center"/>
          </w:tcPr>
          <w:p w:rsidR="00C60E81" w:rsidRPr="00C60E81" w:rsidRDefault="00C60E81" w:rsidP="00262F51">
            <w:pPr>
              <w:rPr>
                <w:sz w:val="14"/>
                <w:szCs w:val="14"/>
              </w:rPr>
            </w:pPr>
            <w:r w:rsidRPr="00C60E81">
              <w:rPr>
                <w:sz w:val="14"/>
                <w:szCs w:val="14"/>
              </w:rPr>
              <w:t> Şematik devre tasarımını yapar.</w:t>
            </w:r>
          </w:p>
        </w:tc>
        <w:tc>
          <w:tcPr>
            <w:tcW w:w="3686" w:type="dxa"/>
            <w:vAlign w:val="center"/>
          </w:tcPr>
          <w:p w:rsidR="00C60E81" w:rsidRPr="00C60E81" w:rsidRDefault="00C60E81" w:rsidP="00262F51">
            <w:pPr>
              <w:rPr>
                <w:sz w:val="14"/>
                <w:szCs w:val="14"/>
              </w:rPr>
            </w:pPr>
            <w:r w:rsidRPr="00C60E81">
              <w:rPr>
                <w:sz w:val="14"/>
                <w:szCs w:val="14"/>
              </w:rPr>
              <w:t> Tasarım alanına malzemeler eklenir.</w:t>
              <w:br/>
              <w:t> Malzeme taşıma döndürme ve ayna görüntüsü alma işlemi yapılır.</w:t>
              <w:br/>
              <w:t> Tasarım alanına güç ve topraklama elemanları yerleştirilir.</w:t>
              <w:br/>
              <w:t> Malzemeler arasındaki bağlantılar yapılır.</w:t>
              <w:br/>
              <w:t> Önemli görülen yerlere tasarımla ilgili notlar eklenir.</w:t>
              <w:br/>
              <w:t> Malzemelere tanımlayıcı numaralar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1. Şematik Devre Tasarımı</w:t>
            </w:r>
          </w:p>
        </w:tc>
        <w:tc>
          <w:tcPr>
            <w:tcW w:w="3260" w:type="dxa"/>
            <w:vAlign w:val="center"/>
          </w:tcPr>
          <w:p w:rsidR="00C60E81" w:rsidRPr="00C60E81" w:rsidRDefault="00C60E81" w:rsidP="00262F51">
            <w:pPr>
              <w:rPr>
                <w:sz w:val="14"/>
                <w:szCs w:val="14"/>
              </w:rPr>
            </w:pPr>
            <w:r w:rsidRPr="00C60E81">
              <w:rPr>
                <w:sz w:val="14"/>
                <w:szCs w:val="14"/>
              </w:rPr>
              <w:t> Şematik devre tasarımını yapar.</w:t>
            </w:r>
          </w:p>
        </w:tc>
        <w:tc>
          <w:tcPr>
            <w:tcW w:w="3686" w:type="dxa"/>
            <w:vAlign w:val="center"/>
          </w:tcPr>
          <w:p w:rsidR="00C60E81" w:rsidRPr="00C60E81" w:rsidRDefault="00C60E81" w:rsidP="00262F51">
            <w:pPr>
              <w:rPr>
                <w:sz w:val="14"/>
                <w:szCs w:val="14"/>
              </w:rPr>
            </w:pPr>
            <w:r w:rsidRPr="00C60E81">
              <w:rPr>
                <w:sz w:val="14"/>
                <w:szCs w:val="14"/>
              </w:rPr>
              <w:t> Tasarım alanına malzemeler eklenir.</w:t>
              <w:br/>
              <w:t> Malzeme taşıma döndürme ve ayna görüntüsü alma işlemi yapılır.</w:t>
              <w:br/>
              <w:t> Tasarım alanına güç ve topraklama elemanları yerleştirilir.</w:t>
              <w:br/>
              <w:t> Malzemeler arasındaki bağlantılar yapılır.</w:t>
              <w:br/>
              <w:t> Önemli görülen yerlere tasarımla ilgili notlar eklenir.</w:t>
              <w:br/>
              <w:t> Malzemelere tanımlayıcı numaralar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2. Simülasyonda Yer Alan Test Ve Ölçü Aletleri</w:t>
            </w:r>
          </w:p>
        </w:tc>
        <w:tc>
          <w:tcPr>
            <w:tcW w:w="3260" w:type="dxa"/>
            <w:vAlign w:val="center"/>
          </w:tcPr>
          <w:p w:rsidR="00C60E81" w:rsidRPr="00C60E81" w:rsidRDefault="00C60E81" w:rsidP="00262F51">
            <w:pPr>
              <w:rPr>
                <w:sz w:val="14"/>
                <w:szCs w:val="14"/>
              </w:rPr>
            </w:pPr>
            <w:r w:rsidRPr="00C60E81">
              <w:rPr>
                <w:sz w:val="14"/>
                <w:szCs w:val="14"/>
              </w:rPr>
              <w:t> Simülasyonda yer alan test ve ölçü aletlerini açıklar</w:t>
            </w:r>
          </w:p>
        </w:tc>
        <w:tc>
          <w:tcPr>
            <w:tcW w:w="3686" w:type="dxa"/>
            <w:vAlign w:val="center"/>
          </w:tcPr>
          <w:p w:rsidR="00C60E81" w:rsidRPr="00C60E81" w:rsidRDefault="00C60E81" w:rsidP="00262F51">
            <w:pPr>
              <w:rPr>
                <w:sz w:val="14"/>
                <w:szCs w:val="14"/>
              </w:rPr>
            </w:pPr>
            <w:r w:rsidRPr="00C60E81">
              <w:rPr>
                <w:sz w:val="14"/>
                <w:szCs w:val="14"/>
              </w:rPr>
              <w:t> Ölçüm alınacak noktaların nasıl belirleneceği açıklanır.</w:t>
              <w:br/>
              <w:t> Analog ve dijital ölçüm aletleri tanıtılır.</w:t>
              <w:br/>
              <w:t> Ölçüm sonuçlarının grafikler üzerinde nasıl yorumlanacağı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2. Simülasyonda Yer Alan Test Ve Ölçü Aletleri</w:t>
            </w:r>
          </w:p>
        </w:tc>
        <w:tc>
          <w:tcPr>
            <w:tcW w:w="3260" w:type="dxa"/>
            <w:vAlign w:val="center"/>
          </w:tcPr>
          <w:p w:rsidR="00C60E81" w:rsidRPr="00C60E81" w:rsidRDefault="00C60E81" w:rsidP="00262F51">
            <w:pPr>
              <w:rPr>
                <w:sz w:val="14"/>
                <w:szCs w:val="14"/>
              </w:rPr>
            </w:pPr>
            <w:r w:rsidRPr="00C60E81">
              <w:rPr>
                <w:sz w:val="14"/>
                <w:szCs w:val="14"/>
              </w:rPr>
              <w:t> Simülasyonda yer alan test ve ölçü aletlerini açıklar</w:t>
            </w:r>
          </w:p>
        </w:tc>
        <w:tc>
          <w:tcPr>
            <w:tcW w:w="3686" w:type="dxa"/>
            <w:vAlign w:val="center"/>
          </w:tcPr>
          <w:p w:rsidR="00C60E81" w:rsidRPr="00C60E81" w:rsidRDefault="00C60E81" w:rsidP="00262F51">
            <w:pPr>
              <w:rPr>
                <w:sz w:val="14"/>
                <w:szCs w:val="14"/>
              </w:rPr>
            </w:pPr>
            <w:r w:rsidRPr="00C60E81">
              <w:rPr>
                <w:sz w:val="14"/>
                <w:szCs w:val="14"/>
              </w:rPr>
              <w:t> Ölçüm alınacak noktaların nasıl belirleneceği açıklanır.</w:t>
              <w:br/>
              <w:t> Analog ve dijital ölçüm aletleri tanıtılır.</w:t>
              <w:br/>
              <w:t> Ölçüm sonuçlarının grafikler üzerinde nasıl yorumlanacağı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Elektrik-elektronik laboratuvarı işletme  kütüphaneevbilgiteknolojileriortamı vb.</w:t>
              <w:br/>
              <w:t> Donanım Bilgisayar projeksiyon cihazı çizim ve  simülasyon programları kataloglar deney setleri çalışma masası avometrebreadboard eğitmen bilgi  sayfası havya lehim elektrikli almaçlar anahtarlama  elemanları yardımcı elektronik devre elemanları  elektrik-elektronik el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Elektrik-elektronik laboratuvarı işletme  kütüphaneevbilgiteknolojileriortamı vb.</w:t>
              <w:br/>
              <w:t> Donanım Bilgisayar projeksiyon cihazı çizim ve  simülasyon programları kataloglar deney setleri çalışma masası avometrebreadboard eğitmen bilgi  sayfası havya lehim elektrikli almaçlar anahtarlama  elemanları yardımcı elektronik devre elemanları  elektrik-elektronik el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araçları hazırlanırken beceri için gerekli olan tutum ve davranışlar da dikkate alınmalı bilişsel duyuşsal ve devinişsel özellikleri bir bütün olarak gözlemlemeye uygun bütünsel bir yapı oluşturulmalıdır. Öğrencilerin bilgi ve becerilerini bütünleştirerek ortaya koydukları ürünü ve süreci ölçmek amacıyla deney proje uygulama vb. yoluyla bir iş ya da işlemi yapmaları istenir ve elde edilen sonuçlar önceden belirlenen ölçütlere uygun olarak değerlendirilir. Performansa dayalı değerlendirme yapabilmek için verilen performans görevlerinde öğrencilerin göstermiş olduğu performansın daha önceden hazırlanmış ölçütlerden oluşan kontrol listesi derecelendirme ölçeği dereceli puanlama anahtarı vb.den uygun olan biri ile değerlendirilmesi ve puanlanması gerekmektedir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