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İnce aigu registre-altissimo ses bölgesindeki notaları adlandırır.</w:t>
              <w:br/>
              <w:t>11.1.1.2 İnce ses bölgesinde fa fa diyez sol sol diyez la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11.1.1.3 Ses bölgeleri arasında temiz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Dört bemollü majör ve ilgili minör gamlarını 2 oktav çalar.</w:t>
              <w:br/>
              <w:t>11.2.1.2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Bu gamların arpej ve kırık arpejlerini 2 oktav çalar.</w:t>
              <w:br/>
              <w:t>11.2.1.4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Dört bemollü gamları içeren etüt ve eserleri çalar.</w:t>
              <w:br/>
              <w:t>11.2.1.6 Dört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Dört diyezli majör ve ilgili minör gamlarını 2 oktav çalar.</w:t>
              <w:br/>
              <w:t>11.2.2.2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Bu gamların arpej ve kırık arpejlerini 2 oktav çalar.</w:t>
              <w:br/>
              <w:t>11.2.2.4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Dört diyezli gamları içeren etüt ve eserleri çalar.</w:t>
              <w:br/>
              <w:t>11.2.2.6 Dört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Dört bemollü ve dört diyezli majör gamlarında modal gamları ve derecelerini adlandırır.</w:t>
              <w:br/>
              <w:t>11.2.3.2 Dört bemollü ve dört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Dört bemollü ve dört diyezli majör gamlarının modal gamlarını çalar.</w:t>
              <w:br/>
              <w:t>11.2.4.1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Hümayun makamının gamını çalar.</w:t>
              <w:br/>
              <w:t>11.2.4.3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11.2.4.4 Hümayun makamını karakteristik özelliklerine göre çalar.</w:t>
              <w:br/>
              <w:t>11.2.4.5 Hicaz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11.2.4.6 Hümayun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11.2.4.7 Hicaz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11.2.4.8 Hümayun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İnce seslerde tril perdelerinin kullanımını açıklar.</w:t>
              <w:br/>
              <w:t>11.3.1.2 Glissando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Portamento tekniğini açıklar.</w:t>
              <w:br/>
              <w:t>11.3.1.4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Portamento tekniğini uygular.</w:t>
              <w:br/>
              <w:t>11.3.1.6 İnce seslerde tril perdelerini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Glissando ve portamento tekniklerini eserlerde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Beş bemollü majör ve ilgili minör gamlarını 2 oktav çalar.</w:t>
              <w:br/>
              <w:t>11.4.1.2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Bu gamların arpej ve kırık arpejlerini 2 oktav çalar.</w:t>
              <w:br/>
              <w:t>11.4.1.4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Beş bemollü gamları içeren etüt ve eserleri çalar.</w:t>
              <w:br/>
              <w:t>11.4.1.6 Beş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Beş diyezli majör ve ilgili minör gamlarını 2 oktav çalar.</w:t>
              <w:br/>
              <w:t>11.4.2.2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Bu gamların arpej ve kırık arpejlerini 2 oktav çalar.</w:t>
              <w:br/>
              <w:t>11.4.2.4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Beş diyezli gamları içeren etüt ve eserleri çalar.</w:t>
              <w:br/>
              <w:t>11.4.2.6 Beş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Beş bemollü ve beş diyezli majör gamlarında modal gamları ve derecelerini adlandırır.</w:t>
              <w:br/>
              <w:t>11.4.3.2 Beş bemollü ve beş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Beş bemollü ve beş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Zirgüleli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Uzzal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11.4.4.3 Segah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Zirgüleli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11.4.4.5 Uzzal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11.4.4.6 Segah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