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Klarnet ses bölgelerini açıklar.</w:t>
              <w:br/>
              <w:t>10.1.1.2 Müzikte doğuşkan kavramını açıklar.</w:t>
              <w:br/>
              <w:t>10.1.1.3 Klarnette doğuşkanların kullanımını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Klarnette doğuşkanların nasıl elde edildiğini gösterir.</w:t>
              <w:br/>
              <w:t>10.1.2.1 İnce aigu-altissimo ses bölgesindeki notaları adlandırır.</w:t>
              <w:br/>
              <w:t>10.1.2.2 İnce ses bölgesinde do diyez re re diyez mi fa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10.1.2.3 Öğrenilen ses bölgeleri arasında temiz geçişler yapar.</w:t>
              <w:br/>
              <w:t>10.1.2.4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10.1.2.5 Öğrenilen aralıklara farklı artikülasyon teknikleri uygular.</w:t>
              <w:br/>
              <w:t>10.1.2.6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İki bemollü majör ve ilgili minör gamlarını 2 oktav çalar.</w:t>
              <w:br/>
              <w:t>10.2.1.2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Bu gamların arpej ve kırık arpejlerini 2 oktav çalar.</w:t>
              <w:br/>
              <w:t>10.2.1.4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İki bemollü gamları içeren etütleri çalar.</w:t>
              <w:br/>
              <w:t>10.2.1.6 İki bemollü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İki diyezli majör ve ilgili minör gamlarını 2 oktav çalar.</w:t>
              <w:br/>
              <w:t>10.2.2.2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Bu gamların arpej ve kırık arpejlerini 2 oktav çalar.</w:t>
              <w:br/>
              <w:t>10.2.2.4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10.2.2.5 İki diyezli gamları içeren etütleri çalar.</w:t>
              <w:br/>
              <w:t>10.2.2.6 İki diyezli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İki diyezli ve iki bemollü majör gamlarında modal gamları ve derecelerini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İki diyezli ve iki bemollü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10.2.3.3 İki diyezli ve iki bemollü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10.2.4.1 Kürdi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10.2.4.2 Muhayyer-Kürdi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Kürdi ve Muhayyer-Kürdi makamlarını karakteristik melodik hareketleriyle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10.2.4.4 Kürdi ve Muhayyer-Kürdi makamlarına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10.2.4.5 Kürdi ve Muhayyer-Kürdi makamlarında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Tril çarpma appoggiatura mordent ve gruppeto dönüş süslemelerinin ritim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Bu süslemeleri dönemine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Tremolo çalmanın ritim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Farklı not değerlerinde tremolo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Klarnette tril tuşlarının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Üç bemollü majör ve ilgili minör gamlarını 2 oktav çalar.</w:t>
              <w:br/>
              <w:t>10.4.1.2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Bu gamların arpej ve kırık arpejlerini 2 oktav çalar.</w:t>
              <w:br/>
              <w:t>10.4.1.4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10.4.1.5 Üç bemollü gamları içeren etüt ve eserleri çalar.</w:t>
              <w:br/>
              <w:t>10.4.2.1 Üç diyezli majör ve ilgili minör gamlarını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Bu gamlarda 2 oktav aralıkları alıştırır.</w:t>
              <w:br/>
              <w:t>10.4.2.3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10.4.2.4 Bu gam arpej ve kırık arpejlere farklı artikülasyon teknikleri uygular.</w:t>
              <w:br/>
              <w:t>10.4.2.5 Üç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Üç bemollü ve üç diyezli majör gamlarında modal gamları ve derecelerini adlandırır.</w:t>
              <w:br/>
              <w:t>10.4.3.2 Üç bemollü ve üç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10.4.3.3 Üç bemollü ve üç diyezli majör gamlarının modal gamlarını çalar.</w:t>
              <w:br/>
              <w:t>10.4.4.1 Nihâvend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10.4.4.2 Nihâvend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10.4.4.3 Nihâvend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10.4.4.4 Nihâvend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