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11. SINIF  KRESEL DEṄZĊL̇K AĊL DURUM EMṄYET HABERLEşME ṠSTEṀ (GMDSS)(YEN*)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1.  Frekansları kullanarak telsiz haberleşmesi</w:t>
            </w:r>
          </w:p>
        </w:tc>
        <w:tc>
          <w:tcPr>
            <w:tcW w:w="3260" w:type="dxa"/>
            <w:vAlign w:val="center"/>
          </w:tcPr>
          <w:p w:rsidR="00C60E81" w:rsidRPr="00C60E81" w:rsidRDefault="00C60E81" w:rsidP="00262F51">
            <w:pPr>
              <w:rPr>
                <w:sz w:val="14"/>
                <w:szCs w:val="14"/>
              </w:rPr>
            </w:pPr>
            <w:r w:rsidRPr="00C60E81">
              <w:rPr>
                <w:sz w:val="14"/>
                <w:szCs w:val="14"/>
              </w:rPr>
              <w:t> Frekansları        kullanarak        telsizle haberleşir.</w:t>
            </w:r>
          </w:p>
        </w:tc>
        <w:tc>
          <w:tcPr>
            <w:tcW w:w="3686" w:type="dxa"/>
            <w:vAlign w:val="center"/>
          </w:tcPr>
          <w:p w:rsidR="00C60E81" w:rsidRPr="00C60E81" w:rsidRDefault="00C60E81" w:rsidP="00262F51">
            <w:pPr>
              <w:rPr>
                <w:sz w:val="14"/>
                <w:szCs w:val="14"/>
              </w:rPr>
            </w:pPr>
            <w:r w:rsidRPr="00C60E81">
              <w:rPr>
                <w:sz w:val="14"/>
                <w:szCs w:val="14"/>
              </w:rPr>
              <w:t>     Telsiz  haberleşme  sistemini  aktif  hale gelmesi açıklanır.</w:t>
              <w:br/>
              <w:t>     Telsiz   haberleşmesinintürlerini   farkları açıklanır.</w:t>
              <w:br/>
              <w:t>      Telsiz            sistemlerinin            deniz haberleşmesindeki frekans ve kanalları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2.  Deniz frekans bantlarını kullanarak haberleşme</w:t>
            </w:r>
          </w:p>
        </w:tc>
        <w:tc>
          <w:tcPr>
            <w:tcW w:w="3260" w:type="dxa"/>
            <w:vAlign w:val="center"/>
          </w:tcPr>
          <w:p w:rsidR="00C60E81" w:rsidRPr="00C60E81" w:rsidRDefault="00C60E81" w:rsidP="00262F51">
            <w:pPr>
              <w:rPr>
                <w:sz w:val="14"/>
                <w:szCs w:val="14"/>
              </w:rPr>
            </w:pPr>
            <w:r w:rsidRPr="00C60E81">
              <w:rPr>
                <w:sz w:val="14"/>
                <w:szCs w:val="14"/>
              </w:rPr>
              <w:t> Deniz   frekans   bantlarını   kullanarak haberleşme yapar.</w:t>
            </w:r>
          </w:p>
        </w:tc>
        <w:tc>
          <w:tcPr>
            <w:tcW w:w="3686" w:type="dxa"/>
            <w:vAlign w:val="center"/>
          </w:tcPr>
          <w:p w:rsidR="00C60E81" w:rsidRPr="00C60E81" w:rsidRDefault="00C60E81" w:rsidP="00262F51">
            <w:pPr>
              <w:rPr>
                <w:sz w:val="14"/>
                <w:szCs w:val="14"/>
              </w:rPr>
            </w:pPr>
            <w:r w:rsidRPr="00C60E81">
              <w:rPr>
                <w:sz w:val="14"/>
                <w:szCs w:val="14"/>
              </w:rPr>
              <w:t>          Frekans    band    ayarlarını    yapma açıklanır</w:t>
              <w:br/>
              <w:t>          Frekans      bandlarını      kullanarak karakteristiklerini ayırma açıklanır.</w:t>
              <w:br/>
              <w:t>          Deniz   Haberleşmesinde   kullanılan frekans bandları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3.  Telsiz yayınlarında kullanılan temel devreler</w:t>
            </w:r>
          </w:p>
        </w:tc>
        <w:tc>
          <w:tcPr>
            <w:tcW w:w="3260" w:type="dxa"/>
            <w:vAlign w:val="center"/>
          </w:tcPr>
          <w:p w:rsidR="00C60E81" w:rsidRPr="00C60E81" w:rsidRDefault="00C60E81" w:rsidP="00262F51">
            <w:pPr>
              <w:rPr>
                <w:sz w:val="14"/>
                <w:szCs w:val="14"/>
              </w:rPr>
            </w:pPr>
            <w:r w:rsidRPr="00C60E81">
              <w:rPr>
                <w:sz w:val="14"/>
                <w:szCs w:val="14"/>
              </w:rPr>
              <w:t>1. Dönem 1. Sınav  Telsiz   yayınlarında   kullanılan   temel devre uygulamalarını yapar.</w:t>
            </w:r>
          </w:p>
        </w:tc>
        <w:tc>
          <w:tcPr>
            <w:tcW w:w="3686" w:type="dxa"/>
            <w:vAlign w:val="center"/>
          </w:tcPr>
          <w:p w:rsidR="00C60E81" w:rsidRPr="00C60E81" w:rsidRDefault="00C60E81" w:rsidP="00262F51">
            <w:pPr>
              <w:rPr>
                <w:sz w:val="14"/>
                <w:szCs w:val="14"/>
              </w:rPr>
            </w:pPr>
            <w:r w:rsidRPr="00C60E81">
              <w:rPr>
                <w:sz w:val="14"/>
                <w:szCs w:val="14"/>
              </w:rPr>
              <w:t>          Modulasyon    tekniği    ve    türlerini kullanma açıklanır</w:t>
              <w:br/>
              <w:t>          Demodulasyon  tekniği  ve  türlerini kullanma açıklanır.</w:t>
              <w:br/>
              <w:t>          GMDSS          sistemi          üzerinde haberleşme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4.  Deniz haberleşmesinde kullanılan kısaltmalar</w:t>
            </w:r>
          </w:p>
        </w:tc>
        <w:tc>
          <w:tcPr>
            <w:tcW w:w="3260" w:type="dxa"/>
            <w:vAlign w:val="center"/>
          </w:tcPr>
          <w:p w:rsidR="00C60E81" w:rsidRPr="00C60E81" w:rsidRDefault="00C60E81" w:rsidP="00262F51">
            <w:pPr>
              <w:rPr>
                <w:sz w:val="14"/>
                <w:szCs w:val="14"/>
              </w:rPr>
            </w:pPr>
            <w:r w:rsidRPr="00C60E81">
              <w:rPr>
                <w:sz w:val="14"/>
                <w:szCs w:val="14"/>
              </w:rPr>
              <w:t> Deniz     haberleşmesinde     kullanılan kısaltmaları kullanır.</w:t>
            </w:r>
          </w:p>
        </w:tc>
        <w:tc>
          <w:tcPr>
            <w:tcW w:w="3686" w:type="dxa"/>
            <w:vAlign w:val="center"/>
          </w:tcPr>
          <w:p w:rsidR="00C60E81" w:rsidRPr="00C60E81" w:rsidRDefault="00C60E81" w:rsidP="00262F51">
            <w:pPr>
              <w:rPr>
                <w:sz w:val="14"/>
                <w:szCs w:val="14"/>
              </w:rPr>
            </w:pPr>
            <w:r w:rsidRPr="00C60E81">
              <w:rPr>
                <w:sz w:val="14"/>
                <w:szCs w:val="14"/>
              </w:rPr>
              <w:t>       Emisyon          içeriğini          belirleyen kısaltmalarını kullanma açıklanır</w:t>
              <w:br/>
              <w:t>       Emisyon türlerini kullanma açıklanır.</w:t>
              <w:br/>
              <w:t>       Değişik   yayın   şekillerinde   kullanılan emisyon türlerini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1.  GMDSS kapsamında kullanılmakta olan karasal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karasal haberleşme sistemlerini kullanır.</w:t>
            </w:r>
          </w:p>
        </w:tc>
        <w:tc>
          <w:tcPr>
            <w:tcW w:w="3686" w:type="dxa"/>
            <w:vAlign w:val="center"/>
          </w:tcPr>
          <w:p w:rsidR="00C60E81" w:rsidRPr="00C60E81" w:rsidRDefault="00C60E81" w:rsidP="00262F51">
            <w:pPr>
              <w:rPr>
                <w:sz w:val="14"/>
                <w:szCs w:val="14"/>
              </w:rPr>
            </w:pPr>
            <w:r w:rsidRPr="00C60E81">
              <w:rPr>
                <w:sz w:val="14"/>
                <w:szCs w:val="14"/>
              </w:rPr>
              <w:t>     Yersel          sistemde          haberleşme uygulaması yapması sağlanır</w:t>
              <w:br/>
              <w:t>     Yersel   sistemlerde   kullanılan   frekans bandlarını      kullanarak      haberleşme yapması sağlanır</w:t>
              <w:br/>
              <w:t>     VHF  sistemini  kullanarak  haberleşme yapması sağlanır</w:t>
              <w:br/>
              <w:t>     MF    sistemi    kullanarak    haberleşme yapması sağlanır</w:t>
              <w:br/>
              <w:t>     HF    sistemi    kullanarak    haberleşme yapması sağlanır</w:t>
              <w:br/>
              <w:t>     Dar       band       doğrudan       yazmalı sistemNBDP      ve      Telsiz      Teleks cihazlarını      kullanarak      haberleşme yapması sağlanır</w:t>
              <w:br/>
              <w:t>     Sayısal  Seçmeli  ÇağrıDSC  ve  VHF- MF-HF-DSC     cihazlarını     kullanarak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2.  GMDSS kapsamında kullanılmakta olan uydu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uydu haberleşme sistemlerini kullanır.</w:t>
            </w:r>
          </w:p>
        </w:tc>
        <w:tc>
          <w:tcPr>
            <w:tcW w:w="3686" w:type="dxa"/>
            <w:vAlign w:val="center"/>
          </w:tcPr>
          <w:p w:rsidR="00C60E81" w:rsidRPr="00C60E81" w:rsidRDefault="00C60E81" w:rsidP="00262F51">
            <w:pPr>
              <w:rPr>
                <w:sz w:val="14"/>
                <w:szCs w:val="14"/>
              </w:rPr>
            </w:pPr>
            <w:r w:rsidRPr="00C60E81">
              <w:rPr>
                <w:sz w:val="14"/>
                <w:szCs w:val="14"/>
              </w:rPr>
              <w:t>     Inmarsat        sisteminin        özelliklerini kullanması sağlanır</w:t>
              <w:br/>
              <w:t>     Inmarsat sisteminin uzay kara ve deniz birimlerini      kullanarak       haberleşme yapması sağlanır</w:t>
              <w:br/>
              <w:t>     Inmarsat        terminallerinin        türlerini kullanarak       haberleşme       yapması sağlanır</w:t>
              <w:br/>
              <w:t>     Deniz  araçlarında  kullanılan  Inmarsat</w:t>
              <w:br/>
              <w:t>    Inmarsat B Inmarsat C ve Inmarsat EGC     alıcı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3.  Telsiz sistemlerinde tamamlayıcı anten akümülatör vb. teçhizatları testi</w:t>
            </w:r>
          </w:p>
        </w:tc>
        <w:tc>
          <w:tcPr>
            <w:tcW w:w="3260" w:type="dxa"/>
            <w:vAlign w:val="center"/>
          </w:tcPr>
          <w:p w:rsidR="00C60E81" w:rsidRPr="00C60E81" w:rsidRDefault="00C60E81" w:rsidP="00262F51">
            <w:pPr>
              <w:rPr>
                <w:sz w:val="14"/>
                <w:szCs w:val="14"/>
              </w:rPr>
            </w:pPr>
            <w:r w:rsidRPr="00C60E81">
              <w:rPr>
                <w:sz w:val="14"/>
                <w:szCs w:val="14"/>
              </w:rPr>
              <w:t> Telsiz  sistemlerinde  tamamlayıcı  anten akümülatör vb. teçhizatları test eder.</w:t>
            </w:r>
          </w:p>
        </w:tc>
        <w:tc>
          <w:tcPr>
            <w:tcW w:w="3686" w:type="dxa"/>
            <w:vAlign w:val="center"/>
          </w:tcPr>
          <w:p w:rsidR="00C60E81" w:rsidRPr="00C60E81" w:rsidRDefault="00C60E81" w:rsidP="00262F51">
            <w:pPr>
              <w:rPr>
                <w:sz w:val="14"/>
                <w:szCs w:val="14"/>
              </w:rPr>
            </w:pPr>
            <w:r w:rsidRPr="00C60E81">
              <w:rPr>
                <w:sz w:val="14"/>
                <w:szCs w:val="14"/>
              </w:rPr>
              <w:t>       Sistemde  kullanılan  antenlerin  soket bağlantılarını  ve  bakımlarını  yapması sağlanır</w:t>
              <w:br/>
              <w:t>       Akülerin      ve      güç      kaynaklarının bakımını testini yapması sağlanır</w:t>
              <w:br/>
              <w:t>       Can    kurtarma    araçlarındaki    telsiz cihazlarının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4.  Deniz haberleşmesinin kurallarını belirleyen uluslararası anlaşmalar</w:t>
            </w:r>
          </w:p>
        </w:tc>
        <w:tc>
          <w:tcPr>
            <w:tcW w:w="3260" w:type="dxa"/>
            <w:vAlign w:val="center"/>
          </w:tcPr>
          <w:p w:rsidR="00C60E81" w:rsidRPr="00C60E81" w:rsidRDefault="00C60E81" w:rsidP="00262F51">
            <w:pPr>
              <w:rPr>
                <w:sz w:val="14"/>
                <w:szCs w:val="14"/>
              </w:rPr>
            </w:pPr>
            <w:r w:rsidRPr="00C60E81">
              <w:rPr>
                <w:sz w:val="14"/>
                <w:szCs w:val="14"/>
              </w:rPr>
              <w:t> Deniz        haberleşmesinin        kurallarını belirleyen      uluslararası      anlaşmaların gerekliliklerini yerine getirir.</w:t>
            </w:r>
          </w:p>
        </w:tc>
        <w:tc>
          <w:tcPr>
            <w:tcW w:w="3686" w:type="dxa"/>
            <w:vAlign w:val="center"/>
          </w:tcPr>
          <w:p w:rsidR="00C60E81" w:rsidRPr="00C60E81" w:rsidRDefault="00C60E81" w:rsidP="00262F51">
            <w:pPr>
              <w:rPr>
                <w:sz w:val="14"/>
                <w:szCs w:val="14"/>
              </w:rPr>
            </w:pPr>
            <w:r w:rsidRPr="00C60E81">
              <w:rPr>
                <w:sz w:val="14"/>
                <w:szCs w:val="14"/>
              </w:rPr>
              <w:t>       Haberleşmede    kullanılan    cihazların SOLASa    uygun    olarak    cihazları kullanması sağlanır.</w:t>
              <w:br/>
              <w:t>       ITU  RadioRegulationı  haberleşmede kullanması sağlanır.</w:t>
              <w:br/>
              <w:t>       Telsiz          operatörünün          STCW yeterliklerine      uygun      davranması sağlanır.</w:t>
              <w:br/>
              <w:t>       Hamburg  SAR  Konvansiyonu  uygun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5.  Deniz mobil uydu servisi cihazları</w:t>
            </w:r>
          </w:p>
        </w:tc>
        <w:tc>
          <w:tcPr>
            <w:tcW w:w="3260" w:type="dxa"/>
            <w:vAlign w:val="center"/>
          </w:tcPr>
          <w:p w:rsidR="00C60E81" w:rsidRPr="00C60E81" w:rsidRDefault="00C60E81" w:rsidP="00262F51">
            <w:pPr>
              <w:rPr>
                <w:sz w:val="14"/>
                <w:szCs w:val="14"/>
              </w:rPr>
            </w:pPr>
            <w:r w:rsidRPr="00C60E81">
              <w:rPr>
                <w:sz w:val="14"/>
                <w:szCs w:val="14"/>
              </w:rPr>
              <w:t>1. Dönem 2. Sınav  Deniz    mobil    uydu    servisi    cihazlarını kullanır.</w:t>
            </w:r>
          </w:p>
        </w:tc>
        <w:tc>
          <w:tcPr>
            <w:tcW w:w="3686" w:type="dxa"/>
            <w:vAlign w:val="center"/>
          </w:tcPr>
          <w:p w:rsidR="00C60E81" w:rsidRPr="00C60E81" w:rsidRDefault="00C60E81" w:rsidP="00262F51">
            <w:pPr>
              <w:rPr>
                <w:sz w:val="14"/>
                <w:szCs w:val="14"/>
              </w:rPr>
            </w:pPr>
            <w:r w:rsidRPr="00C60E81">
              <w:rPr>
                <w:sz w:val="14"/>
                <w:szCs w:val="14"/>
              </w:rPr>
              <w:t>       Deniz   mobil   istasyonunda   bulunan cihazları kullanması sağlanır.</w:t>
              <w:br/>
              <w:t>       Deniz  mobil  istasyonunun  türleri  ile haberleşme yapması sağlanır.</w:t>
              <w:br/>
              <w:t>       Gemilerde  GMDSS  sefer  bölgelerine göre bulundurulması zorunlu cihazları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1.   GMDSS haberleşme istasyon nöbeti</w:t>
            </w:r>
          </w:p>
        </w:tc>
        <w:tc>
          <w:tcPr>
            <w:tcW w:w="3260" w:type="dxa"/>
            <w:vAlign w:val="center"/>
          </w:tcPr>
          <w:p w:rsidR="00C60E81" w:rsidRPr="00C60E81" w:rsidRDefault="00C60E81" w:rsidP="00262F51">
            <w:pPr>
              <w:rPr>
                <w:sz w:val="14"/>
                <w:szCs w:val="14"/>
              </w:rPr>
            </w:pPr>
            <w:r w:rsidRPr="00C60E81">
              <w:rPr>
                <w:sz w:val="14"/>
                <w:szCs w:val="14"/>
              </w:rPr>
              <w:t> GMDSS    haberleşme    istasyon    nöbeti tutar.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2.   VHF-RTlf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VHF-RTlf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VHF-RTlf cihazını kullanma açıklanır</w:t>
              <w:br/>
              <w:t>       VHF-R      TLF      cihazı      ile      rutin tehlikeemniyetacelelik   haberleşmesi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3.   VHF-DSC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VHF-DSC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VHF-DSC  cihazı  ile  rutin  haberleşme yapması sağlanır.</w:t>
              <w:br/>
              <w:t>       VHF-DSC                cihazı                ile tehlikeemniyetacelelik     haberleşme prosedürlerini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4.   Portatif VHF ile rutin tehlike emniyet acelelik SAR haberleşmesi</w:t>
            </w:r>
          </w:p>
        </w:tc>
        <w:tc>
          <w:tcPr>
            <w:tcW w:w="3260" w:type="dxa"/>
            <w:vAlign w:val="center"/>
          </w:tcPr>
          <w:p w:rsidR="00C60E81" w:rsidRPr="00C60E81" w:rsidRDefault="00C60E81" w:rsidP="00262F51">
            <w:pPr>
              <w:rPr>
                <w:sz w:val="14"/>
                <w:szCs w:val="14"/>
              </w:rPr>
            </w:pPr>
            <w:r w:rsidRPr="00C60E81">
              <w:rPr>
                <w:sz w:val="14"/>
                <w:szCs w:val="14"/>
              </w:rPr>
              <w:t> Portatif  VHF  ile  rutin  tehlike  emniyet acelelik SAR haberleşmesi yapar.</w:t>
            </w:r>
          </w:p>
        </w:tc>
        <w:tc>
          <w:tcPr>
            <w:tcW w:w="3686" w:type="dxa"/>
            <w:vAlign w:val="center"/>
          </w:tcPr>
          <w:p w:rsidR="00C60E81" w:rsidRPr="00C60E81" w:rsidRDefault="00C60E81" w:rsidP="00262F51">
            <w:pPr>
              <w:rPr>
                <w:sz w:val="14"/>
                <w:szCs w:val="14"/>
              </w:rPr>
            </w:pPr>
            <w:r w:rsidRPr="00C60E81">
              <w:rPr>
                <w:sz w:val="14"/>
                <w:szCs w:val="14"/>
              </w:rPr>
              <w:t>       Portatif   VHF   ile   rutin   haberleşmeyi uygulaması yapması sağlanır</w:t>
              <w:br/>
              <w:t>       Portatif                   VHF                   ile tehlikeemniyetacelelik     haberleşme prosedürlerini             gerçekleştirmesi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5.   MFHF-RTlf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MFHF-RTlf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6.   MFHF-DSC-RTlx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MFHF-DSC-    RTlx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MFHF-DSC-   RTlx   cihazı   ile   rutin haberleşme                     prosedürlerini uygulayarak çağrı yapması sağlanır</w:t>
              <w:br/>
              <w:t>       MFHF-DSC-       RTlx       cihazı       ile tehlikeemniyetacelelik     haberleşme prosedürlerine    uygun    olarak    çağrı yapması sağlanır</w:t>
              <w:br/>
              <w:t>       MFHF-DSC-   RTlx   cihazı   ile   rutin haberleşme                     prosedürlerini uygulayarak çağrı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1. INMARSAT A  B  C Uydu haberleşme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INMARSAT  A    B    C  uydu  haberleşme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INMARSAT     A          B     C     Uydu haberleşme       cihazı       ile       rutin haberleşme                     prosedürlerini uygulayarak     haberleşme     yapması sağlanır</w:t>
              <w:br/>
              <w:t>       INMARSAT     A          B     C     Uydu haberleşme               cihazı               ile tehlikeemniyetacelelik     haberleşme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2. FLEET 55  77 Uydu haberleşme cihazları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FLEET 55  77 uydu haberleşme cihazları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 ile rutin haberleşme yapması sağlanır.</w:t>
              <w:br/>
              <w:t>       FLEET   55      77   Uydu   haberleşme cihazları    ile    tehlikeemniyetacelelik haberleşme prosedürleriniuygulayarak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3. Aero SAR -VHF cihazı ile SAR Arama ve Kurtarma haberleşmesi</w:t>
            </w:r>
          </w:p>
        </w:tc>
        <w:tc>
          <w:tcPr>
            <w:tcW w:w="3260" w:type="dxa"/>
            <w:vAlign w:val="center"/>
          </w:tcPr>
          <w:p w:rsidR="00C60E81" w:rsidRPr="00C60E81" w:rsidRDefault="00C60E81" w:rsidP="00262F51">
            <w:pPr>
              <w:rPr>
                <w:sz w:val="14"/>
                <w:szCs w:val="14"/>
              </w:rPr>
            </w:pPr>
            <w:r w:rsidRPr="00C60E81">
              <w:rPr>
                <w:sz w:val="14"/>
                <w:szCs w:val="14"/>
              </w:rPr>
              <w:t>2. Dönem 1. Sınav  Aero SAR -VHF cihazı ile SAR Arama ve kurtarma haberleşmesi yapar.</w:t>
            </w:r>
          </w:p>
        </w:tc>
        <w:tc>
          <w:tcPr>
            <w:tcW w:w="3686" w:type="dxa"/>
            <w:vAlign w:val="center"/>
          </w:tcPr>
          <w:p w:rsidR="00C60E81" w:rsidRPr="00C60E81" w:rsidRDefault="00C60E81" w:rsidP="00262F51">
            <w:pPr>
              <w:rPr>
                <w:sz w:val="14"/>
                <w:szCs w:val="14"/>
              </w:rPr>
            </w:pPr>
            <w:r w:rsidRPr="00C60E81">
              <w:rPr>
                <w:sz w:val="14"/>
                <w:szCs w:val="14"/>
              </w:rPr>
              <w:t>       Aero   SAR   -VHF   cihazı   ile   SAR Arama   ve   Kurtarma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4. MSI Deniz Güvenlik Bilgisi mesajlarını RTlf  Navtex  RTlx  EGC mesajları</w:t>
            </w:r>
          </w:p>
        </w:tc>
        <w:tc>
          <w:tcPr>
            <w:tcW w:w="3260"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alır.</w:t>
            </w:r>
          </w:p>
        </w:tc>
        <w:tc>
          <w:tcPr>
            <w:tcW w:w="3686"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5. Deniz haberleşmesi ve trafik ile ilgili ITU ADMIRALTY ve IMOnun süreli basılı yayınları</w:t>
            </w:r>
          </w:p>
        </w:tc>
        <w:tc>
          <w:tcPr>
            <w:tcW w:w="3260" w:type="dxa"/>
            <w:vAlign w:val="center"/>
          </w:tcPr>
          <w:p w:rsidR="00C60E81" w:rsidRPr="00C60E81" w:rsidRDefault="00C60E81" w:rsidP="00262F51">
            <w:pPr>
              <w:rPr>
                <w:sz w:val="14"/>
                <w:szCs w:val="14"/>
              </w:rPr>
            </w:pPr>
            <w:r w:rsidRPr="00C60E81">
              <w:rPr>
                <w:sz w:val="14"/>
                <w:szCs w:val="14"/>
              </w:rPr>
              <w:t> Deniz haberleşmesi ve trafik ile ilgili ITU ADMIRALTY   ve   IMOnun   süreli   basılı yayınlarını    haberleşme    prosedürlerini kullanır.</w:t>
            </w:r>
          </w:p>
        </w:tc>
        <w:tc>
          <w:tcPr>
            <w:tcW w:w="3686" w:type="dxa"/>
            <w:vAlign w:val="center"/>
          </w:tcPr>
          <w:p w:rsidR="00C60E81" w:rsidRPr="00C60E81" w:rsidRDefault="00C60E81" w:rsidP="00262F51">
            <w:pPr>
              <w:rPr>
                <w:sz w:val="14"/>
                <w:szCs w:val="14"/>
              </w:rPr>
            </w:pPr>
            <w:r w:rsidRPr="00C60E81">
              <w:rPr>
                <w:sz w:val="14"/>
                <w:szCs w:val="14"/>
              </w:rPr>
              <w:t>       Deniz Haberleşmesi-trafik ile ilgili ITU ADMIRALTY   ve   IMO   süreli-basılı- yayınlarını                          haberleşme prosedürlerinde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6. Can salı haberleşme donanımı</w:t>
            </w:r>
          </w:p>
        </w:tc>
        <w:tc>
          <w:tcPr>
            <w:tcW w:w="3260" w:type="dxa"/>
            <w:vAlign w:val="center"/>
          </w:tcPr>
          <w:p w:rsidR="00C60E81" w:rsidRPr="00C60E81" w:rsidRDefault="00C60E81" w:rsidP="00262F51">
            <w:pPr>
              <w:rPr>
                <w:sz w:val="14"/>
                <w:szCs w:val="14"/>
              </w:rPr>
            </w:pPr>
            <w:r w:rsidRPr="00C60E81">
              <w:rPr>
                <w:sz w:val="14"/>
                <w:szCs w:val="14"/>
              </w:rPr>
              <w:t> Can salı haberleşme donanımını kullanır.</w:t>
            </w:r>
          </w:p>
        </w:tc>
        <w:tc>
          <w:tcPr>
            <w:tcW w:w="3686" w:type="dxa"/>
            <w:vAlign w:val="center"/>
          </w:tcPr>
          <w:p w:rsidR="00C60E81" w:rsidRPr="00C60E81" w:rsidRDefault="00C60E81" w:rsidP="00262F51">
            <w:pPr>
              <w:rPr>
                <w:sz w:val="14"/>
                <w:szCs w:val="14"/>
              </w:rPr>
            </w:pPr>
            <w:r w:rsidRPr="00C60E81">
              <w:rPr>
                <w:sz w:val="14"/>
                <w:szCs w:val="14"/>
              </w:rPr>
              <w:t>       Can salı haberleşme donanımlarını kullanması sağlanır</w:t>
              <w:br/>
              <w:t>       Gemi     istasyon     testi     yapması sağlanır</w:t>
              <w:br/>
              <w:t>       GMDSS        jurnali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2. Dönem 2. Sınav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1.   Mors haberleşmesi yapma</w:t>
              <w:br/>
              <w:t>2.   Flama haberleşmesi yapma</w:t>
              <w:br/>
              <w:t>Deniz Haberleşmesi ve GMDSS Rutin Haberleşmesi 1.   VHF rutin haberleşmesi yapma</w:t>
              <w:br/>
              <w:t>2.   VHF-DSC rutin haberleşmesi yapma</w:t>
              <w:br/>
              <w:t>3.   MFHF rutin haberleşmesi yapma</w:t>
              <w:br/>
              <w:t>4.   MFHF-DSC rutin haberleşmesi yapma</w:t>
              <w:br/>
              <w:t>5.   MFHF-telex rutin haberleşmesi yapma</w:t>
              <w:br/>
              <w:t>6.   Haberleşme kayıtlarını tutma</w:t>
              <w:br/>
              <w:t>7.   INMARSAT-C cihazını kullanma</w:t>
              <w:br/>
              <w:t>8.   ITU yayınlarını kullanma</w:t>
              <w:br/>
              <w:t>9.   INMARSAT-F cihazını kullanma</w:t>
              <w:br/>
              <w:t>GMDSS Araçları 1.   NAVTEKS yayınlarını alma</w:t>
              <w:br/>
              <w:t>2.   EPIRB cihazının testini yapma</w:t>
              <w:br/>
              <w:t>3.   SART cihazının testini yapma</w:t>
              <w:br/>
              <w:t>GMDSS Karasal Tehlike Haberleşmesi 1.   VHF tehlike haberleşmesi yapma</w:t>
              <w:br/>
              <w:t>2.   VHF-DSC tehlike haberleşmesi yapma</w:t>
              <w:br/>
              <w:t>3.   MFHF tehlike haberleşmesi yapma</w:t>
              <w:br/>
              <w:t>4.   MFHF-DSC tehlike haberleşmesi yapma</w:t>
              <w:br/>
              <w:t>5.   MFHF-telex tehlike haberleşmesi yapma</w:t>
              <w:br/>
              <w:t>6.   Haberleşme kayıtlarını tutma</w:t>
              <w:br/>
              <w:t>7.   INMARSAT-C cihazını kullanma</w:t>
              <w:br/>
              <w:t>8.   ITU yayınlarını kullanma</w:t>
              <w:br/>
              <w:t>9.   INMARSAT-F cihazını kullanma</w:t>
              <w:br/>
              <w:t>GMDSS Uydu Tehlike Haberleşmesi 1.   INMARSAT-C haberleşmesi yapma</w:t>
              <w:br/>
              <w:t>2.   INMARSAT-F haberleşmesi yapma.</w:t>
              <w:br/>
              <w:t>GMDSS Teçhizatlarının Periyodik Bakımı 1.   VHF bakımı yapma</w:t>
              <w:br/>
              <w:t>2.   MFHF bakımı yapma</w:t>
              <w:br/>
              <w:t>3.   VHF-DSC bakımı yapma</w:t>
              <w:br/>
              <w:t>4.   MFHF-DSC bakımı yapma</w:t>
              <w:br/>
              <w:t>5.   INMARSAT cihazlarını bakımı yapma</w:t>
              <w:br/>
              <w:t>6.   SART cihazının bakımı yapma</w:t>
              <w:br/>
              <w:t>7.   EPIRB cihazının bakımı yapma</w:t>
              <w:br/>
              <w:t>8.   NAVTEKS bakımı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