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FEN BLMLER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7.1.1. Uzay Araştırmaları</w:t>
            </w:r>
          </w:p>
        </w:tc>
        <w:tc>
          <w:tcPr>
            <w:tcW w:w="3260" w:type="dxa"/>
            <w:vAlign w:val="center"/>
          </w:tcPr>
          <w:p w:rsidR="00C60E81" w:rsidRPr="00C60E81" w:rsidRDefault="00C60E81" w:rsidP="00262F51">
            <w:pPr>
              <w:rPr>
                <w:sz w:val="14"/>
                <w:szCs w:val="14"/>
              </w:rPr>
            </w:pPr>
            <w:r w:rsidRPr="00C60E81">
              <w:rPr>
                <w:sz w:val="14"/>
                <w:szCs w:val="14"/>
              </w:rPr>
              <w:t>F.7.1.1.1. Uzay teknolojilerini açıklar. F.7.1.1.2. Uzay kirliliğinin nedenlerini ifade ederek bu kirliliğin yol açabileceği olası sonuçları tahmin eder. F.7.1.1.3. Teknoloji ile uzay araştırmaları arasındaki ilişkiyi açıklar.</w:t>
            </w:r>
          </w:p>
        </w:tc>
        <w:tc>
          <w:tcPr>
            <w:tcW w:w="3686" w:type="dxa"/>
            <w:vAlign w:val="center"/>
          </w:tcPr>
          <w:p w:rsidR="00C60E81" w:rsidRPr="00C60E81" w:rsidRDefault="00C60E81" w:rsidP="00262F51">
            <w:pPr>
              <w:rPr>
                <w:sz w:val="14"/>
                <w:szCs w:val="14"/>
              </w:rPr>
            </w:pPr>
            <w:r w:rsidRPr="00C60E81">
              <w:rPr>
                <w:sz w:val="14"/>
                <w:szCs w:val="14"/>
              </w:rPr>
              <w:t>F.7.1.1.1. a. Yapay uydulara değinilir. b. Türkiyenin uzaya gönderdiği uydulara ve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7.1.1. Uzay Araştırmaları</w:t>
            </w:r>
          </w:p>
        </w:tc>
        <w:tc>
          <w:tcPr>
            <w:tcW w:w="3260" w:type="dxa"/>
            <w:vAlign w:val="center"/>
          </w:tcPr>
          <w:p w:rsidR="00C60E81" w:rsidRPr="00C60E81" w:rsidRDefault="00C60E81" w:rsidP="00262F51">
            <w:pPr>
              <w:rPr>
                <w:sz w:val="14"/>
                <w:szCs w:val="14"/>
              </w:rPr>
            </w:pPr>
            <w:r w:rsidRPr="00C60E81">
              <w:rPr>
                <w:sz w:val="14"/>
                <w:szCs w:val="14"/>
              </w:rPr>
              <w:t>F.7.1.1.4. Teleskobun yapısını ve ne işe yaradığını açıklar. F.7.1.1.5. Teleskobun gök bilimin gelişimindeki önemine yönelik çıkarımda bulunur. F.7.1.1.6. Basit bir teleskop modeli hazırlayarak sunar.</w:t>
            </w:r>
          </w:p>
        </w:tc>
        <w:tc>
          <w:tcPr>
            <w:tcW w:w="3686" w:type="dxa"/>
            <w:vAlign w:val="center"/>
          </w:tcPr>
          <w:p w:rsidR="00C60E81" w:rsidRPr="00C60E81" w:rsidRDefault="00C60E81" w:rsidP="00262F51">
            <w:pPr>
              <w:rPr>
                <w:sz w:val="14"/>
                <w:szCs w:val="14"/>
              </w:rPr>
            </w:pPr>
            <w:r w:rsidRPr="00C60E81">
              <w:rPr>
                <w:sz w:val="14"/>
                <w:szCs w:val="14"/>
              </w:rPr>
              <w:t>F.7.1.1.4. a. Teleskop çeşitlerine değinilir. b. Işık kirliliğine değinilir. F.7.1.1.5. a. Rasathane gözlemevi kurulma yerlerinin seçimine ve bu yerlerin taşıdığı şartlara değinilir. b. Batılı gök bilimciler ve Türk İslam gök bilimcilerinin katkılarına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7.1.2. Güneş Sistemi Ötesi Gök Cisimleri</w:t>
            </w:r>
          </w:p>
        </w:tc>
        <w:tc>
          <w:tcPr>
            <w:tcW w:w="3260" w:type="dxa"/>
            <w:vAlign w:val="center"/>
          </w:tcPr>
          <w:p w:rsidR="00C60E81" w:rsidRPr="00C60E81" w:rsidRDefault="00C60E81" w:rsidP="00262F51">
            <w:pPr>
              <w:rPr>
                <w:sz w:val="14"/>
                <w:szCs w:val="14"/>
              </w:rPr>
            </w:pPr>
            <w:r w:rsidRPr="00C60E81">
              <w:rPr>
                <w:sz w:val="14"/>
                <w:szCs w:val="14"/>
              </w:rPr>
              <w:t>F.7.1.2.1. Yıldız oluşum sürecinin farkına varır. F.7.1.2.2. Yıldız kavramını açıklar.</w:t>
            </w:r>
          </w:p>
        </w:tc>
        <w:tc>
          <w:tcPr>
            <w:tcW w:w="3686" w:type="dxa"/>
            <w:vAlign w:val="center"/>
          </w:tcPr>
          <w:p w:rsidR="00C60E81" w:rsidRPr="00C60E81" w:rsidRDefault="00C60E81" w:rsidP="00262F51">
            <w:pPr>
              <w:rPr>
                <w:sz w:val="14"/>
                <w:szCs w:val="14"/>
              </w:rPr>
            </w:pPr>
            <w:r w:rsidRPr="00C60E81">
              <w:rPr>
                <w:sz w:val="14"/>
                <w:szCs w:val="14"/>
              </w:rPr>
              <w:t>F.7.1.2.1. a. Bulutsu kavramına değinilir. b. Bulutsu örnekleri verilir. c. Karadelik kavramına değinilir. F.7.1.2.2. a. Yıldız çeşitlerine değinilir. b. Dünyadan bakıldığı şekliyle görülen yıldız gruplarının isimlendirmesi olan takımyıldızlara değinilir. c. Gök cisimleri arası uzaklığın ışık yılı cinsinden ifade edildiğine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7.1.2. Güneş Sistemi Ötesi Gök Cisimleri</w:t>
            </w:r>
          </w:p>
        </w:tc>
        <w:tc>
          <w:tcPr>
            <w:tcW w:w="3260" w:type="dxa"/>
            <w:vAlign w:val="center"/>
          </w:tcPr>
          <w:p w:rsidR="00C60E81" w:rsidRPr="00C60E81" w:rsidRDefault="00C60E81" w:rsidP="00262F51">
            <w:pPr>
              <w:rPr>
                <w:sz w:val="14"/>
                <w:szCs w:val="14"/>
              </w:rPr>
            </w:pPr>
            <w:r w:rsidRPr="00C60E81">
              <w:rPr>
                <w:sz w:val="14"/>
                <w:szCs w:val="14"/>
              </w:rPr>
              <w:t>F.7.1.2.3. Galaksilerin yapısını açıklar. F.7.1.2.4. Evren kavramını açıklar.</w:t>
            </w:r>
          </w:p>
        </w:tc>
        <w:tc>
          <w:tcPr>
            <w:tcW w:w="3686" w:type="dxa"/>
            <w:vAlign w:val="center"/>
          </w:tcPr>
          <w:p w:rsidR="00C60E81" w:rsidRPr="00C60E81" w:rsidRDefault="00C60E81" w:rsidP="00262F51">
            <w:pPr>
              <w:rPr>
                <w:sz w:val="14"/>
                <w:szCs w:val="14"/>
              </w:rPr>
            </w:pPr>
            <w:r w:rsidRPr="00C60E81">
              <w:rPr>
                <w:sz w:val="14"/>
                <w:szCs w:val="14"/>
              </w:rPr>
              <w:t>F.7.1.2.3. a. Galaksi çeşitlerine değinilir. b. Galaksi örnekleri olarak Samanyolu ve Andromeda galaksilerine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7.2.1. Hücre</w:t>
            </w:r>
          </w:p>
        </w:tc>
        <w:tc>
          <w:tcPr>
            <w:tcW w:w="3260" w:type="dxa"/>
            <w:vAlign w:val="center"/>
          </w:tcPr>
          <w:p w:rsidR="00C60E81" w:rsidRPr="00C60E81" w:rsidRDefault="00C60E81" w:rsidP="00262F51">
            <w:pPr>
              <w:rPr>
                <w:sz w:val="14"/>
                <w:szCs w:val="14"/>
              </w:rPr>
            </w:pPr>
            <w:r w:rsidRPr="00C60E81">
              <w:rPr>
                <w:sz w:val="14"/>
                <w:szCs w:val="14"/>
              </w:rPr>
              <w:t>F.7.2.1.1. Hayvan ve bitki hücrelerini temel kısımları ve görevleri açısından karşılaştırır. F.7.2.1.2. Geçmişten günümüze hücrenin yapısı ile ilgili görüşleri teknolojik gelişmelerle ilişkilendirerek tartışır.</w:t>
            </w:r>
          </w:p>
        </w:tc>
        <w:tc>
          <w:tcPr>
            <w:tcW w:w="3686" w:type="dxa"/>
            <w:vAlign w:val="center"/>
          </w:tcPr>
          <w:p w:rsidR="00C60E81" w:rsidRPr="00C60E81" w:rsidRDefault="00C60E81" w:rsidP="00262F51">
            <w:pPr>
              <w:rPr>
                <w:sz w:val="14"/>
                <w:szCs w:val="14"/>
              </w:rPr>
            </w:pPr>
            <w:r w:rsidRPr="00C60E81">
              <w:rPr>
                <w:sz w:val="14"/>
                <w:szCs w:val="14"/>
              </w:rPr>
              <w:t>F.7.2.1.1. a. Hücrenin temel kısımları için sadece hücre zarı sitoplazma ve çekirdek verilir. b. Hücre organellerinin ayrıntılı yapıları verilmeden sadece isim ve görevlerine değinilir. c. DNA gen ve kromozom kavramları arasındaki ilişkiden bahsedilir. F.7.2.1.2. Bilimsel bilgilerin kesin olmayıp değişebileceği ve gelişebileceği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7.2.1. Hücre 7.2.2. Mitoz</w:t>
            </w:r>
          </w:p>
        </w:tc>
        <w:tc>
          <w:tcPr>
            <w:tcW w:w="3260" w:type="dxa"/>
            <w:vAlign w:val="center"/>
          </w:tcPr>
          <w:p w:rsidR="00C60E81" w:rsidRPr="00C60E81" w:rsidRDefault="00C60E81" w:rsidP="00262F51">
            <w:pPr>
              <w:rPr>
                <w:sz w:val="14"/>
                <w:szCs w:val="14"/>
              </w:rPr>
            </w:pPr>
            <w:r w:rsidRPr="00C60E81">
              <w:rPr>
                <w:sz w:val="14"/>
                <w:szCs w:val="14"/>
              </w:rPr>
              <w:t>F.7.2.1.3. Hücre-doku-organ-sistem-organizma ilişkisini açıklar. F.7.2.2.1. Mitozun canlılar için önemini açıklar.</w:t>
            </w:r>
          </w:p>
        </w:tc>
        <w:tc>
          <w:tcPr>
            <w:tcW w:w="3686" w:type="dxa"/>
            <w:vAlign w:val="center"/>
          </w:tcPr>
          <w:p w:rsidR="00C60E81" w:rsidRPr="00C60E81" w:rsidRDefault="00C60E81" w:rsidP="00262F51">
            <w:pPr>
              <w:rPr>
                <w:sz w:val="14"/>
                <w:szCs w:val="14"/>
              </w:rPr>
            </w:pPr>
            <w:r w:rsidRPr="00C60E81">
              <w:rPr>
                <w:sz w:val="14"/>
                <w:szCs w:val="14"/>
              </w:rPr>
              <w:t>F.7.2.1.3. Hücre-doku-organ-sistem-organizma kavramlarının tanımlarına ve aralarındaki ilişkilere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7.2.2. Mitoz 7.2.3. Mayoz</w:t>
            </w:r>
          </w:p>
        </w:tc>
        <w:tc>
          <w:tcPr>
            <w:tcW w:w="3260" w:type="dxa"/>
            <w:vAlign w:val="center"/>
          </w:tcPr>
          <w:p w:rsidR="00C60E81" w:rsidRPr="00C60E81" w:rsidRDefault="00C60E81" w:rsidP="00262F51">
            <w:pPr>
              <w:rPr>
                <w:sz w:val="14"/>
                <w:szCs w:val="14"/>
              </w:rPr>
            </w:pPr>
            <w:r w:rsidRPr="00C60E81">
              <w:rPr>
                <w:sz w:val="14"/>
                <w:szCs w:val="14"/>
              </w:rPr>
              <w:t>F.7.2.2.2. Mitozun birbirini takip eden farklı evrelerden oluştuğunu açıklar. F.7.2.3.1. Mayozun canlılar için önemini açıklar.</w:t>
            </w:r>
          </w:p>
        </w:tc>
        <w:tc>
          <w:tcPr>
            <w:tcW w:w="3686" w:type="dxa"/>
            <w:vAlign w:val="center"/>
          </w:tcPr>
          <w:p w:rsidR="00C60E81" w:rsidRPr="00C60E81" w:rsidRDefault="00C60E81" w:rsidP="00262F51">
            <w:pPr>
              <w:rPr>
                <w:sz w:val="14"/>
                <w:szCs w:val="14"/>
              </w:rPr>
            </w:pPr>
            <w:r w:rsidRPr="00C60E81">
              <w:rPr>
                <w:sz w:val="14"/>
                <w:szCs w:val="14"/>
              </w:rPr>
              <w:t>F.7.2.2.2. Mitoz evrelerinin adları verilmez. F.7.2.3.1. Mayoz evreleri sadece Mayoz I ve Mayoz II olarak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7.2.3. Mayoz</w:t>
            </w:r>
          </w:p>
        </w:tc>
        <w:tc>
          <w:tcPr>
            <w:tcW w:w="3260" w:type="dxa"/>
            <w:vAlign w:val="center"/>
          </w:tcPr>
          <w:p w:rsidR="00C60E81" w:rsidRPr="00C60E81" w:rsidRDefault="00C60E81" w:rsidP="00262F51">
            <w:pPr>
              <w:rPr>
                <w:sz w:val="14"/>
                <w:szCs w:val="14"/>
              </w:rPr>
            </w:pPr>
            <w:r w:rsidRPr="00C60E81">
              <w:rPr>
                <w:sz w:val="14"/>
                <w:szCs w:val="14"/>
              </w:rPr>
              <w:t> F.7.2.3.2. Üreme ana hücrelerinde mayozun nasıl gerçekleştiğini model üzerinde gösterir. F.7.2.3.3. Mayoz ve mitoz arasındaki farkları karşılaştırır.</w:t>
            </w:r>
          </w:p>
        </w:tc>
        <w:tc>
          <w:tcPr>
            <w:tcW w:w="3686" w:type="dxa"/>
            <w:vAlign w:val="center"/>
          </w:tcPr>
          <w:p w:rsidR="00C60E81" w:rsidRPr="00C60E81" w:rsidRDefault="00C60E81" w:rsidP="00262F51">
            <w:pPr>
              <w:rPr>
                <w:sz w:val="14"/>
                <w:szCs w:val="14"/>
              </w:rPr>
            </w:pPr>
            <w:r w:rsidRPr="00C60E81">
              <w:rPr>
                <w:sz w:val="14"/>
                <w:szCs w:val="14"/>
              </w:rPr>
              <w:t>F.7.2.3.2. Gamet oluşumları sırasında hücre isimlerine değinilmez. Sadece sperm ve yumurta verilir. F.7.2.3.3. Mayoz ve mitoz arasındaki farklılıklar verilirken bölünme evrelerindeki farklılıklara değinilmez.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7.3.1. Kütle ve Ağırlık İlişkisi</w:t>
            </w:r>
          </w:p>
        </w:tc>
        <w:tc>
          <w:tcPr>
            <w:tcW w:w="3260" w:type="dxa"/>
            <w:vAlign w:val="center"/>
          </w:tcPr>
          <w:p w:rsidR="00C60E81" w:rsidRPr="00C60E81" w:rsidRDefault="00C60E81" w:rsidP="00262F51">
            <w:pPr>
              <w:rPr>
                <w:sz w:val="14"/>
                <w:szCs w:val="14"/>
              </w:rPr>
            </w:pPr>
            <w:r w:rsidRPr="00C60E81">
              <w:rPr>
                <w:sz w:val="14"/>
                <w:szCs w:val="14"/>
              </w:rPr>
              <w:t>1. Dönem 1. Sınav F.7.3.1.1. Kütleye etki eden yer çekimi kuvvetini ağırlık olarak adlandırır. F.7.3.1.2. Kütle ve ağırlık kavramlarını karşılaştırır.</w:t>
            </w:r>
          </w:p>
        </w:tc>
        <w:tc>
          <w:tcPr>
            <w:tcW w:w="3686" w:type="dxa"/>
            <w:vAlign w:val="center"/>
          </w:tcPr>
          <w:p w:rsidR="00C60E81" w:rsidRPr="00C60E81" w:rsidRDefault="00C60E81" w:rsidP="00262F51">
            <w:pPr>
              <w:rPr>
                <w:sz w:val="14"/>
                <w:szCs w:val="14"/>
              </w:rPr>
            </w:pPr>
            <w:r w:rsidRPr="00C60E81">
              <w:rPr>
                <w:sz w:val="14"/>
                <w:szCs w:val="14"/>
              </w:rPr>
              <w:t>F.7.3.1.1. a. Ağırlığın bir kuvvet olduğu vurgulanır. b. Dinamometre kullanılarak ağırlık ölçümü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7.3.1. Kütle ve Ağırlık İlişkisi 7.3.2. Kuvvet İş ve Enerji İlişkisi</w:t>
            </w:r>
          </w:p>
        </w:tc>
        <w:tc>
          <w:tcPr>
            <w:tcW w:w="3260" w:type="dxa"/>
            <w:vAlign w:val="center"/>
          </w:tcPr>
          <w:p w:rsidR="00C60E81" w:rsidRPr="00C60E81" w:rsidRDefault="00C60E81" w:rsidP="00262F51">
            <w:pPr>
              <w:rPr>
                <w:sz w:val="14"/>
                <w:szCs w:val="14"/>
              </w:rPr>
            </w:pPr>
            <w:r w:rsidRPr="00C60E81">
              <w:rPr>
                <w:sz w:val="14"/>
                <w:szCs w:val="14"/>
              </w:rPr>
              <w:t>F.7.3.1.3. Yer çekimini kütle çekimi olarak gök cisimleri temelinde açıklar. F.7.3.2.1. Fiziksel anlamda yapılan işin uygulanan kuvvet ve alınan yolla ilişkili olduğunu açıklar.</w:t>
            </w:r>
          </w:p>
        </w:tc>
        <w:tc>
          <w:tcPr>
            <w:tcW w:w="3686" w:type="dxa"/>
            <w:vAlign w:val="center"/>
          </w:tcPr>
          <w:p w:rsidR="00C60E81" w:rsidRPr="00C60E81" w:rsidRDefault="00C60E81" w:rsidP="00262F51">
            <w:pPr>
              <w:rPr>
                <w:sz w:val="14"/>
                <w:szCs w:val="14"/>
              </w:rPr>
            </w:pPr>
            <w:r w:rsidRPr="00C60E81">
              <w:rPr>
                <w:sz w:val="14"/>
                <w:szCs w:val="14"/>
              </w:rPr>
              <w:t>F.7.3.1.3. Matematiksel bağıntılara girilmez. F.7.3.2.1. a. İşin birimi joule olarak verilir. b.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7.3.2. Kuvvet İş ve Enerji İlişkisi</w:t>
            </w:r>
          </w:p>
        </w:tc>
        <w:tc>
          <w:tcPr>
            <w:tcW w:w="3260" w:type="dxa"/>
            <w:vAlign w:val="center"/>
          </w:tcPr>
          <w:p w:rsidR="00C60E81" w:rsidRPr="00C60E81" w:rsidRDefault="00C60E81" w:rsidP="00262F51">
            <w:pPr>
              <w:rPr>
                <w:sz w:val="14"/>
                <w:szCs w:val="14"/>
              </w:rPr>
            </w:pPr>
            <w:r w:rsidRPr="00C60E81">
              <w:rPr>
                <w:sz w:val="14"/>
                <w:szCs w:val="14"/>
              </w:rPr>
              <w:t>F.7.3.2.2. Enerjiyi iş kavramı ile ilişkilendirerek kinetik ve potansiyel enerji olarak sınıflandırır.</w:t>
            </w:r>
          </w:p>
        </w:tc>
        <w:tc>
          <w:tcPr>
            <w:tcW w:w="3686" w:type="dxa"/>
            <w:vAlign w:val="center"/>
          </w:tcPr>
          <w:p w:rsidR="00C60E81" w:rsidRPr="00C60E81" w:rsidRDefault="00C60E81" w:rsidP="00262F51">
            <w:pPr>
              <w:rPr>
                <w:sz w:val="14"/>
                <w:szCs w:val="14"/>
              </w:rPr>
            </w:pPr>
            <w:r w:rsidRPr="00C60E81">
              <w:rPr>
                <w:sz w:val="14"/>
                <w:szCs w:val="14"/>
              </w:rPr>
              <w:t>F.7.3.2.2. a. Potansiyel enerji çekim potansiyel enerjisi ve esneklik potansiyel enerjisi şeklinde sınıflandırılır. b. Potansiyel enerjinin kütle ve yüksekliğe kinetik enerjinin kütle ve sürate bağlı olduğu belirtilir. c.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7.3.3. Enerji Dönüşümleri</w:t>
            </w:r>
          </w:p>
        </w:tc>
        <w:tc>
          <w:tcPr>
            <w:tcW w:w="3260" w:type="dxa"/>
            <w:vAlign w:val="center"/>
          </w:tcPr>
          <w:p w:rsidR="00C60E81" w:rsidRPr="00C60E81" w:rsidRDefault="00C60E81" w:rsidP="00262F51">
            <w:pPr>
              <w:rPr>
                <w:sz w:val="14"/>
                <w:szCs w:val="14"/>
              </w:rPr>
            </w:pPr>
            <w:r w:rsidRPr="00C60E81">
              <w:rPr>
                <w:sz w:val="14"/>
                <w:szCs w:val="14"/>
              </w:rPr>
              <w:t>F.7.3.3.1. Kinetik ve potansiyel enerji türlerinin birbirine dönüşümünden hareketle enerjinin korunduğu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7.3.3. Enerji Dönüşümleri</w:t>
            </w:r>
          </w:p>
        </w:tc>
        <w:tc>
          <w:tcPr>
            <w:tcW w:w="3260" w:type="dxa"/>
            <w:vAlign w:val="center"/>
          </w:tcPr>
          <w:p w:rsidR="00C60E81" w:rsidRPr="00C60E81" w:rsidRDefault="00C60E81" w:rsidP="00262F51">
            <w:pPr>
              <w:rPr>
                <w:sz w:val="14"/>
                <w:szCs w:val="14"/>
              </w:rPr>
            </w:pPr>
            <w:r w:rsidRPr="00C60E81">
              <w:rPr>
                <w:sz w:val="14"/>
                <w:szCs w:val="14"/>
              </w:rPr>
              <w:t>F.7.3.3.2. Sürtünme kuvvetinin kinetik enerji üzerindeki etkisini örneklerle açıklar. F.7.3.3.3. Hava veya su direncinin etkisini azaltmaya yönelik bir araç tasarlar.</w:t>
            </w:r>
          </w:p>
        </w:tc>
        <w:tc>
          <w:tcPr>
            <w:tcW w:w="3686" w:type="dxa"/>
            <w:vAlign w:val="center"/>
          </w:tcPr>
          <w:p w:rsidR="00C60E81" w:rsidRPr="00C60E81" w:rsidRDefault="00C60E81" w:rsidP="00262F51">
            <w:pPr>
              <w:rPr>
                <w:sz w:val="14"/>
                <w:szCs w:val="14"/>
              </w:rPr>
            </w:pPr>
            <w:r w:rsidRPr="00C60E81">
              <w:rPr>
                <w:sz w:val="14"/>
                <w:szCs w:val="14"/>
              </w:rPr>
              <w:t>F.7.3.3.2. a. Sürtünme kuvvetinin kinetik enerji üzerindeki etkisinin örneklendirilmesinde sürtünmeli yüzeyler hava direnci ve su direnci dikkate alınır. b. Sürtünen yüzeylerin ısındığı basit bir deneyle gösterilerek kinetik enerji kaybının ısı enerjisine dönüştüğü vurgulanır. F.7.3.3.3. a. Hava veya su direncinin farklı taşıtların tasarımındaki etkisine değinilir. b. Tasarımlar çizimle ortaya konulur üç boyutlu bir ürüne dönüştürülmez.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7.4.1. Maddenin Tanecikli Yapısı</w:t>
            </w:r>
          </w:p>
        </w:tc>
        <w:tc>
          <w:tcPr>
            <w:tcW w:w="3260" w:type="dxa"/>
            <w:vAlign w:val="center"/>
          </w:tcPr>
          <w:p w:rsidR="00C60E81" w:rsidRPr="00C60E81" w:rsidRDefault="00C60E81" w:rsidP="00262F51">
            <w:pPr>
              <w:rPr>
                <w:sz w:val="14"/>
                <w:szCs w:val="14"/>
              </w:rPr>
            </w:pPr>
            <w:r w:rsidRPr="00C60E81">
              <w:rPr>
                <w:sz w:val="14"/>
                <w:szCs w:val="14"/>
              </w:rPr>
              <w:t>F.7.4.1.1. Atomun yapısını ve yapısındaki temel parçacıklarını söyler. F.7.4.1.2. Geçmişten günümüze atom kavramı ile ilgili düşüncelerin nasıl değiştiğini sorgular.</w:t>
            </w:r>
          </w:p>
        </w:tc>
        <w:tc>
          <w:tcPr>
            <w:tcW w:w="3686" w:type="dxa"/>
            <w:vAlign w:val="center"/>
          </w:tcPr>
          <w:p w:rsidR="00C60E81" w:rsidRPr="00C60E81" w:rsidRDefault="00C60E81" w:rsidP="00262F51">
            <w:pPr>
              <w:rPr>
                <w:sz w:val="14"/>
                <w:szCs w:val="14"/>
              </w:rPr>
            </w:pPr>
            <w:r w:rsidRPr="00C60E81">
              <w:rPr>
                <w:sz w:val="14"/>
                <w:szCs w:val="14"/>
              </w:rPr>
              <w:t>F.7.4.1.2. a. Atom teorileri ile ilgili ayrıntıya girilmez. b. Bilimsel bilginin zamanla değişebileceğine vurgu yapılır. c. Bilimsel bilgi türlerinden teori hakkında genel bilgi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7.4.1. Maddenin Tanecikli Yapısı 7.4.2. Saf Maddeler</w:t>
            </w:r>
          </w:p>
        </w:tc>
        <w:tc>
          <w:tcPr>
            <w:tcW w:w="3260" w:type="dxa"/>
            <w:vAlign w:val="center"/>
          </w:tcPr>
          <w:p w:rsidR="00C60E81" w:rsidRPr="00C60E81" w:rsidRDefault="00C60E81" w:rsidP="00262F51">
            <w:pPr>
              <w:rPr>
                <w:sz w:val="14"/>
                <w:szCs w:val="14"/>
              </w:rPr>
            </w:pPr>
            <w:r w:rsidRPr="00C60E81">
              <w:rPr>
                <w:sz w:val="14"/>
                <w:szCs w:val="14"/>
              </w:rPr>
              <w:t>F.7.4.1.3. Aynı veya farklı atomların bir araya gelerek molekül oluşturacağını ifade eder. F.7.4.1.4. Çeşitli molekül modelleri oluşturarak sunar. F.7.4.2.1. Saf maddeleri element ve bileşik olarak sınıflandırarak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7.4.2. Saf Maddeler</w:t>
            </w:r>
          </w:p>
        </w:tc>
        <w:tc>
          <w:tcPr>
            <w:tcW w:w="3260" w:type="dxa"/>
            <w:vAlign w:val="center"/>
          </w:tcPr>
          <w:p w:rsidR="00C60E81" w:rsidRPr="00C60E81" w:rsidRDefault="00C60E81" w:rsidP="00262F51">
            <w:pPr>
              <w:rPr>
                <w:sz w:val="14"/>
                <w:szCs w:val="14"/>
              </w:rPr>
            </w:pPr>
            <w:r w:rsidRPr="00C60E81">
              <w:rPr>
                <w:sz w:val="14"/>
                <w:szCs w:val="14"/>
              </w:rPr>
              <w:t> F.7.4.2.2. Periyodik sistemdeki ilk 18 elementin ve yaygın elementlerin altın gümüş bakır çinko kurşun civa platin demir ve iyot isimlerini sembollerini ve bazı kullanım alanlarını ifade eder. F.7.4.2.3. Yaygın bileşiklerin formüllerini isimlerini ve bazı kullanım alanlarını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7.4.3. Karışımlar</w:t>
            </w:r>
          </w:p>
        </w:tc>
        <w:tc>
          <w:tcPr>
            <w:tcW w:w="3260" w:type="dxa"/>
            <w:vAlign w:val="center"/>
          </w:tcPr>
          <w:p w:rsidR="00C60E81" w:rsidRPr="00C60E81" w:rsidRDefault="00C60E81" w:rsidP="00262F51">
            <w:pPr>
              <w:rPr>
                <w:sz w:val="14"/>
                <w:szCs w:val="14"/>
              </w:rPr>
            </w:pPr>
            <w:r w:rsidRPr="00C60E81">
              <w:rPr>
                <w:sz w:val="14"/>
                <w:szCs w:val="14"/>
              </w:rPr>
              <w:t>1. Dönem 2. Sınav F.7.4.3.1. Karışımları homojen ve heterojen olarak sınıflandırarak örnekler verir. F.7.4.3.2. Günlük yaşamda karşılaştığı çözücü ve çözünenleri kullanarak çözelti hazırlar.</w:t>
            </w:r>
          </w:p>
        </w:tc>
        <w:tc>
          <w:tcPr>
            <w:tcW w:w="3686" w:type="dxa"/>
            <w:vAlign w:val="center"/>
          </w:tcPr>
          <w:p w:rsidR="00C60E81" w:rsidRPr="00C60E81" w:rsidRDefault="00C60E81" w:rsidP="00262F51">
            <w:pPr>
              <w:rPr>
                <w:sz w:val="14"/>
                <w:szCs w:val="14"/>
              </w:rPr>
            </w:pPr>
            <w:r w:rsidRPr="00C60E81">
              <w:rPr>
                <w:sz w:val="14"/>
                <w:szCs w:val="14"/>
              </w:rPr>
              <w:t>F.7.4.3.1. Homojen karışımların çözelti olarak da ifade edilebileceği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7.4.3. Karışımlar 7.4.4. Karışımların Ayrılması</w:t>
            </w:r>
          </w:p>
        </w:tc>
        <w:tc>
          <w:tcPr>
            <w:tcW w:w="3260" w:type="dxa"/>
            <w:vAlign w:val="center"/>
          </w:tcPr>
          <w:p w:rsidR="00C60E81" w:rsidRPr="00C60E81" w:rsidRDefault="00C60E81" w:rsidP="00262F51">
            <w:pPr>
              <w:rPr>
                <w:sz w:val="14"/>
                <w:szCs w:val="14"/>
              </w:rPr>
            </w:pPr>
            <w:r w:rsidRPr="00C60E81">
              <w:rPr>
                <w:sz w:val="14"/>
                <w:szCs w:val="14"/>
              </w:rPr>
              <w:t>F.7.4.3.3. Çözünme hızına etki eden faktörleri deney yaparak belirler. F.7.4.4.1. Karışımların ayrılması için kullanılabilecek yöntemlerden uygun olanı seçerek uygular.</w:t>
            </w:r>
          </w:p>
        </w:tc>
        <w:tc>
          <w:tcPr>
            <w:tcW w:w="3686" w:type="dxa"/>
            <w:vAlign w:val="center"/>
          </w:tcPr>
          <w:p w:rsidR="00C60E81" w:rsidRPr="00C60E81" w:rsidRDefault="00C60E81" w:rsidP="00262F51">
            <w:pPr>
              <w:rPr>
                <w:sz w:val="14"/>
                <w:szCs w:val="14"/>
              </w:rPr>
            </w:pPr>
            <w:r w:rsidRPr="00C60E81">
              <w:rPr>
                <w:sz w:val="14"/>
                <w:szCs w:val="14"/>
              </w:rPr>
              <w:t>F.7.4.3.3. a. Temas yüzeyi karıştırma ve sıcaklık faktörlerine değinilir. b. Bağımlı bağımsız ve kontrol edilen değişken kavram gruplarına vurgu yapılır. F.7.4.4.1. Karışımların ayrılmasında kullanılabilecek yöntemlerden buharlaştırma yoğunluk farkı ve damıtma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7.4.4. Karışımların Ayrılması 7.4.5. Evsel Atıklar ve Geri Dönüşüm</w:t>
            </w:r>
          </w:p>
        </w:tc>
        <w:tc>
          <w:tcPr>
            <w:tcW w:w="3260" w:type="dxa"/>
            <w:vAlign w:val="center"/>
          </w:tcPr>
          <w:p w:rsidR="00C60E81" w:rsidRPr="00C60E81" w:rsidRDefault="00C60E81" w:rsidP="00262F51">
            <w:pPr>
              <w:rPr>
                <w:sz w:val="14"/>
                <w:szCs w:val="14"/>
              </w:rPr>
            </w:pPr>
            <w:r w:rsidRPr="00C60E81">
              <w:rPr>
                <w:sz w:val="14"/>
                <w:szCs w:val="14"/>
              </w:rPr>
              <w:t>F.7.4.4.1. Karışımların ayrılması için kullanılabilecek yöntemlerden uygun olanı seçerek uygular. F.7.4.5.1. Evsel atıklarda geri dönüştürülebilen ve dönüştürülemeyen maddeleri ayırt eder. F.7.4.5.2. Evsel katı ve sıvı atıkların geri dönüşümüne ilişkin proje tasarlar.</w:t>
            </w:r>
          </w:p>
        </w:tc>
        <w:tc>
          <w:tcPr>
            <w:tcW w:w="3686" w:type="dxa"/>
            <w:vAlign w:val="center"/>
          </w:tcPr>
          <w:p w:rsidR="00C60E81" w:rsidRPr="00C60E81" w:rsidRDefault="00C60E81" w:rsidP="00262F51">
            <w:pPr>
              <w:rPr>
                <w:sz w:val="14"/>
                <w:szCs w:val="14"/>
              </w:rPr>
            </w:pPr>
            <w:r w:rsidRPr="00C60E81">
              <w:rPr>
                <w:sz w:val="14"/>
                <w:szCs w:val="14"/>
              </w:rPr>
              <w:t>F.7.4.4.1. Karışımların ayrılmasında kullanılabilecek yöntemlerden buharlaştırma yoğunluk farkı ve damıtma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7.4.5. Evsel Atıklar ve Geri Dönüşüm</w:t>
            </w:r>
          </w:p>
        </w:tc>
        <w:tc>
          <w:tcPr>
            <w:tcW w:w="3260" w:type="dxa"/>
            <w:vAlign w:val="center"/>
          </w:tcPr>
          <w:p w:rsidR="00C60E81" w:rsidRPr="00C60E81" w:rsidRDefault="00C60E81" w:rsidP="00262F51">
            <w:pPr>
              <w:rPr>
                <w:sz w:val="14"/>
                <w:szCs w:val="14"/>
              </w:rPr>
            </w:pPr>
            <w:r w:rsidRPr="00C60E81">
              <w:rPr>
                <w:sz w:val="14"/>
                <w:szCs w:val="14"/>
              </w:rPr>
              <w:t>F.7.4.5.3. Geri dönüşümü kaynakların etkili kullanımı açısından sorgular. F.7.4.5.4. Yakın çevresinde atık kontrolüne özen gösterir. F.7.4.5.5. Yeniden kullanılabilecek eşyalarını ihtiyacı olanlara iletmeye yönelik proje geliştirir.</w:t>
            </w:r>
          </w:p>
        </w:tc>
        <w:tc>
          <w:tcPr>
            <w:tcW w:w="3686" w:type="dxa"/>
            <w:vAlign w:val="center"/>
          </w:tcPr>
          <w:p w:rsidR="00C60E81" w:rsidRPr="00C60E81" w:rsidRDefault="00C60E81" w:rsidP="00262F51">
            <w:pPr>
              <w:rPr>
                <w:sz w:val="14"/>
                <w:szCs w:val="14"/>
              </w:rPr>
            </w:pPr>
            <w:r w:rsidRPr="00C60E81">
              <w:rPr>
                <w:sz w:val="14"/>
                <w:szCs w:val="14"/>
              </w:rPr>
              <w:t>F.7.4.5.3. Geri dönüşüm tesislerinin ekonomiye katkısı vurgulanır. F.7.4.5.4. a. Atık kontrolü ile ilgili kamu ve sivil toplum kuruluşlarının çalışmalarına değinilir. b. Tıbbi atık ile temas etmemesi gerektiği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7.5.1. Işığın Soğurulması</w:t>
            </w:r>
          </w:p>
        </w:tc>
        <w:tc>
          <w:tcPr>
            <w:tcW w:w="3260" w:type="dxa"/>
            <w:vAlign w:val="center"/>
          </w:tcPr>
          <w:p w:rsidR="00C60E81" w:rsidRPr="00C60E81" w:rsidRDefault="00C60E81" w:rsidP="00262F51">
            <w:pPr>
              <w:rPr>
                <w:sz w:val="14"/>
                <w:szCs w:val="14"/>
              </w:rPr>
            </w:pPr>
            <w:r w:rsidRPr="00C60E81">
              <w:rPr>
                <w:sz w:val="14"/>
                <w:szCs w:val="14"/>
              </w:rPr>
              <w:t>F.7.5.1.1. Işığın madde ile etkileşimi sonucunda madde tarafından soğurulabileceğini keşfeder. F.7.5.1.2. Beyaz ışığın tüm ışık renklerinin bileşiminden oluştuğu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7.5.1. Işığın Soğurulması</w:t>
            </w:r>
          </w:p>
        </w:tc>
        <w:tc>
          <w:tcPr>
            <w:tcW w:w="3260" w:type="dxa"/>
            <w:vAlign w:val="center"/>
          </w:tcPr>
          <w:p w:rsidR="00C60E81" w:rsidRPr="00C60E81" w:rsidRDefault="00C60E81" w:rsidP="00262F51">
            <w:pPr>
              <w:rPr>
                <w:sz w:val="14"/>
                <w:szCs w:val="14"/>
              </w:rPr>
            </w:pPr>
            <w:r w:rsidRPr="00C60E81">
              <w:rPr>
                <w:sz w:val="14"/>
                <w:szCs w:val="14"/>
              </w:rPr>
              <w:t>F.7.5.1.3. Gözlemleri sonucunda cisimlerin siyah beyaz ve renkli görünmesinin nedenini ışığın yansıması ve soğurulmasıyla ilişkilendirir. F.7.5.1.4. Güneş enerjisinin günlük yaşam ve teknolojideki yenilikçi uygulamalarına örnekler verir.</w:t>
            </w:r>
          </w:p>
        </w:tc>
        <w:tc>
          <w:tcPr>
            <w:tcW w:w="3686" w:type="dxa"/>
            <w:vAlign w:val="center"/>
          </w:tcPr>
          <w:p w:rsidR="00C60E81" w:rsidRPr="00C60E81" w:rsidRDefault="00C60E81" w:rsidP="00262F51">
            <w:pPr>
              <w:rPr>
                <w:sz w:val="14"/>
                <w:szCs w:val="14"/>
              </w:rPr>
            </w:pPr>
            <w:r w:rsidRPr="00C60E81">
              <w:rPr>
                <w:sz w:val="14"/>
                <w:szCs w:val="14"/>
              </w:rPr>
              <w:t>F.7.5.1.3. Renk filtrelerine girilmez. F.7.5.1.4. Kaynakların etkili kullanımı bakımından güneş enerjisinin önemi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7.5.1. Işığın Soğurulması 7.5.2. Aynalar</w:t>
            </w:r>
          </w:p>
        </w:tc>
        <w:tc>
          <w:tcPr>
            <w:tcW w:w="3260" w:type="dxa"/>
            <w:vAlign w:val="center"/>
          </w:tcPr>
          <w:p w:rsidR="00C60E81" w:rsidRPr="00C60E81" w:rsidRDefault="00C60E81" w:rsidP="00262F51">
            <w:pPr>
              <w:rPr>
                <w:sz w:val="14"/>
                <w:szCs w:val="14"/>
              </w:rPr>
            </w:pPr>
            <w:r w:rsidRPr="00C60E81">
              <w:rPr>
                <w:sz w:val="14"/>
                <w:szCs w:val="14"/>
              </w:rPr>
              <w:t>F.7.5.1.5. Güneş enerjisinden gelecekte nasıl yararlanılacağına ilişkin ürettiği fikirleri tartışır. F.7.5.2.1. Ayna çeşitlerini gözlemleyerek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7.5.2. Aynalar</w:t>
            </w:r>
          </w:p>
        </w:tc>
        <w:tc>
          <w:tcPr>
            <w:tcW w:w="3260" w:type="dxa"/>
            <w:vAlign w:val="center"/>
          </w:tcPr>
          <w:p w:rsidR="00C60E81" w:rsidRPr="00C60E81" w:rsidRDefault="00C60E81" w:rsidP="00262F51">
            <w:pPr>
              <w:rPr>
                <w:sz w:val="14"/>
                <w:szCs w:val="14"/>
              </w:rPr>
            </w:pPr>
            <w:r w:rsidRPr="00C60E81">
              <w:rPr>
                <w:sz w:val="14"/>
                <w:szCs w:val="14"/>
              </w:rPr>
              <w:t>F.7.5.2.2. Düz çukur ve tümsek aynalarda oluşan görüntüleri karşılaştırır.</w:t>
            </w:r>
          </w:p>
        </w:tc>
        <w:tc>
          <w:tcPr>
            <w:tcW w:w="3686" w:type="dxa"/>
            <w:vAlign w:val="center"/>
          </w:tcPr>
          <w:p w:rsidR="00C60E81" w:rsidRPr="00C60E81" w:rsidRDefault="00C60E81" w:rsidP="00262F51">
            <w:pPr>
              <w:rPr>
                <w:sz w:val="14"/>
                <w:szCs w:val="14"/>
              </w:rPr>
            </w:pPr>
            <w:r w:rsidRPr="00C60E81">
              <w:rPr>
                <w:sz w:val="14"/>
                <w:szCs w:val="14"/>
              </w:rPr>
              <w:t>F.7.5.2.2. a. Özel ışınlarla görüntü çizimine girilmez. b. Matematiksel bağıntılara girilmez. c. Çukur aynada cismin görüntüsünün özelliklerinin büyük  küçük ters  düz cismin aynaya olan uzaklığına göre değişebileceği belirtilir.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7.5.3. Işığın Kırılması ve Mercekler</w:t>
            </w:r>
          </w:p>
        </w:tc>
        <w:tc>
          <w:tcPr>
            <w:tcW w:w="3260" w:type="dxa"/>
            <w:vAlign w:val="center"/>
          </w:tcPr>
          <w:p w:rsidR="00C60E81" w:rsidRPr="00C60E81" w:rsidRDefault="00C60E81" w:rsidP="00262F51">
            <w:pPr>
              <w:rPr>
                <w:sz w:val="14"/>
                <w:szCs w:val="14"/>
              </w:rPr>
            </w:pPr>
            <w:r w:rsidRPr="00C60E81">
              <w:rPr>
                <w:sz w:val="14"/>
                <w:szCs w:val="14"/>
              </w:rPr>
              <w:t> F.7.5.3.1. Ortam değiştiren ışığın izlediği yolu gözlemleyerek kırılma olayının sebebini ortam değişikliği ile ilişkilendirir. F.7.5.3.2. Işığın kırılmasını ince ve kalın kenarlı mercekler kullanarak deneyle gözlemler.</w:t>
            </w:r>
          </w:p>
        </w:tc>
        <w:tc>
          <w:tcPr>
            <w:tcW w:w="3686" w:type="dxa"/>
            <w:vAlign w:val="center"/>
          </w:tcPr>
          <w:p w:rsidR="00C60E81" w:rsidRPr="00C60E81" w:rsidRDefault="00C60E81" w:rsidP="00262F51">
            <w:pPr>
              <w:rPr>
                <w:sz w:val="14"/>
                <w:szCs w:val="14"/>
              </w:rPr>
            </w:pPr>
            <w:r w:rsidRPr="00C60E81">
              <w:rPr>
                <w:sz w:val="14"/>
                <w:szCs w:val="14"/>
              </w:rPr>
              <w:t>F.7.5.3.1. a. Tam yansımaya ve prizmalarda kırılmaya girilmez. b. Snell Kırılma Yasasına girilmez.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7.5.3. Işığın Kırılması ve Mercekler</w:t>
            </w:r>
          </w:p>
        </w:tc>
        <w:tc>
          <w:tcPr>
            <w:tcW w:w="3260" w:type="dxa"/>
            <w:vAlign w:val="center"/>
          </w:tcPr>
          <w:p w:rsidR="00C60E81" w:rsidRPr="00C60E81" w:rsidRDefault="00C60E81" w:rsidP="00262F51">
            <w:pPr>
              <w:rPr>
                <w:sz w:val="14"/>
                <w:szCs w:val="14"/>
              </w:rPr>
            </w:pPr>
            <w:r w:rsidRPr="00C60E81">
              <w:rPr>
                <w:sz w:val="14"/>
                <w:szCs w:val="14"/>
              </w:rPr>
              <w:t>F.7.5.3.3. İnce ve kalın kenarlı merceklerin odak noktalarını deneyerek belirler. F.7.5.3.4. Merceklerin günlük yaşam ve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F.7.5.3.3. a. Ormanlık alanlara bırakılan cam atıklarının yangın riski oluşturabileceğine değinilir. b. Özel ışınlarla görüntü çizimine girilmez. c. Matematiksel bağıntılara girilmez. ç. İnce ve kalın kenarlı merceklerin odak noktaları çizimle gösterilir.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 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7.5.3. Işığın Kırılması ve Mercekler 7.6.1. İnsanda Üreme Büyüme ve Gelişme</w:t>
            </w:r>
          </w:p>
        </w:tc>
        <w:tc>
          <w:tcPr>
            <w:tcW w:w="3260" w:type="dxa"/>
            <w:vAlign w:val="center"/>
          </w:tcPr>
          <w:p w:rsidR="00C60E81" w:rsidRPr="00C60E81" w:rsidRDefault="00C60E81" w:rsidP="00262F51">
            <w:pPr>
              <w:rPr>
                <w:sz w:val="14"/>
                <w:szCs w:val="14"/>
              </w:rPr>
            </w:pPr>
            <w:r w:rsidRPr="00C60E81">
              <w:rPr>
                <w:sz w:val="14"/>
                <w:szCs w:val="14"/>
              </w:rPr>
              <w:t>2. Dönem 1. Sınav F.7.5.3.5. Ayna veya mercekleri kullanarak bir görüntüleme aracı tasarlar. F.7.6.1.1. İnsanda üremeyi sağlayan yapı ve organları şema üzerinde göstererek açıklar.</w:t>
            </w:r>
          </w:p>
        </w:tc>
        <w:tc>
          <w:tcPr>
            <w:tcW w:w="3686" w:type="dxa"/>
            <w:vAlign w:val="center"/>
          </w:tcPr>
          <w:p w:rsidR="00C60E81" w:rsidRPr="00C60E81" w:rsidRDefault="00C60E81" w:rsidP="00262F51">
            <w:pPr>
              <w:rPr>
                <w:sz w:val="14"/>
                <w:szCs w:val="14"/>
              </w:rPr>
            </w:pPr>
            <w:r w:rsidRPr="00C60E81">
              <w:rPr>
                <w:sz w:val="14"/>
                <w:szCs w:val="14"/>
              </w:rPr>
              <w:t>F.7.5.3.5. Öncelikle tasarımını çizimle ifade etmesi istenir. İmkânlar uygunsa üç boyutlu modele dönüştürmesi istenebilir. F.7.6.1.1. a. Üreme hücrelerinin yapıları verilmez. b. Neslin devamı için üreme hücrelerinin oluşturulduğu vurgulanır. c. Üreme sistemi sağlığında hijyenin önemi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7.6.1. İnsanda Üreme Büyüme ve Gelişme</w:t>
            </w:r>
          </w:p>
        </w:tc>
        <w:tc>
          <w:tcPr>
            <w:tcW w:w="3260" w:type="dxa"/>
            <w:vAlign w:val="center"/>
          </w:tcPr>
          <w:p w:rsidR="00C60E81" w:rsidRPr="00C60E81" w:rsidRDefault="00C60E81" w:rsidP="00262F51">
            <w:pPr>
              <w:rPr>
                <w:sz w:val="14"/>
                <w:szCs w:val="14"/>
              </w:rPr>
            </w:pPr>
            <w:r w:rsidRPr="00C60E81">
              <w:rPr>
                <w:sz w:val="14"/>
                <w:szCs w:val="14"/>
              </w:rPr>
              <w:t>F.7.6.1.2. Sperm yumurta zigot embriyo fetüs ve bebek arasındaki ilişkiyi açıklar. F.7.6.1.3. Embriyonun sağlıklı gelişebilmesi için alınması gereken tedbirleri araştırma verilerine dayalı olarak tartışır.</w:t>
            </w:r>
          </w:p>
        </w:tc>
        <w:tc>
          <w:tcPr>
            <w:tcW w:w="3686" w:type="dxa"/>
            <w:vAlign w:val="center"/>
          </w:tcPr>
          <w:p w:rsidR="00C60E81" w:rsidRPr="00C60E81" w:rsidRDefault="00C60E81" w:rsidP="00262F51">
            <w:pPr>
              <w:rPr>
                <w:sz w:val="14"/>
                <w:szCs w:val="14"/>
              </w:rPr>
            </w:pPr>
            <w:r w:rsidRPr="00C60E81">
              <w:rPr>
                <w:sz w:val="14"/>
                <w:szCs w:val="14"/>
              </w:rPr>
              <w:t>F.7.6.1.2. Embriyonun gelişim evrelerine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7.6.2. Bitki ve Hayvanlarda Üreme Büyüme ve Gelişme</w:t>
            </w:r>
          </w:p>
        </w:tc>
        <w:tc>
          <w:tcPr>
            <w:tcW w:w="3260" w:type="dxa"/>
            <w:vAlign w:val="center"/>
          </w:tcPr>
          <w:p w:rsidR="00C60E81" w:rsidRPr="00C60E81" w:rsidRDefault="00C60E81" w:rsidP="00262F51">
            <w:pPr>
              <w:rPr>
                <w:sz w:val="14"/>
                <w:szCs w:val="14"/>
              </w:rPr>
            </w:pPr>
            <w:r w:rsidRPr="00C60E81">
              <w:rPr>
                <w:sz w:val="14"/>
                <w:szCs w:val="14"/>
              </w:rPr>
              <w:t>F.7.6.2.1. Bitki ve hayvanlardaki üreme çeşitlerini karşılaştırır.</w:t>
            </w:r>
          </w:p>
        </w:tc>
        <w:tc>
          <w:tcPr>
            <w:tcW w:w="3686" w:type="dxa"/>
            <w:vAlign w:val="center"/>
          </w:tcPr>
          <w:p w:rsidR="00C60E81" w:rsidRPr="00C60E81" w:rsidRDefault="00C60E81" w:rsidP="00262F51">
            <w:pPr>
              <w:rPr>
                <w:sz w:val="14"/>
                <w:szCs w:val="14"/>
              </w:rPr>
            </w:pPr>
            <w:r w:rsidRPr="00C60E81">
              <w:rPr>
                <w:sz w:val="14"/>
                <w:szCs w:val="14"/>
              </w:rPr>
              <w:t>F.7.6.2.1. a. Eşeyli üreme türlerine girilmez fakat eşeysiz üreme türlerine örnek verilerek değinilir. b. Metagenez döl almaşı konularına değinilmez. c. Hayvanlardaki iç ve dış döllenme ile iç ve dış gelişmeye değinilmez. Başkalaşım doğurarak ve yumurtayla çoğalma konularına kısaca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7.6.2. Bitki ve Hayvanlarda Üreme Büyüme ve Gelişme</w:t>
            </w:r>
          </w:p>
        </w:tc>
        <w:tc>
          <w:tcPr>
            <w:tcW w:w="3260" w:type="dxa"/>
            <w:vAlign w:val="center"/>
          </w:tcPr>
          <w:p w:rsidR="00C60E81" w:rsidRPr="00C60E81" w:rsidRDefault="00C60E81" w:rsidP="00262F51">
            <w:pPr>
              <w:rPr>
                <w:sz w:val="14"/>
                <w:szCs w:val="14"/>
              </w:rPr>
            </w:pPr>
            <w:r w:rsidRPr="00C60E81">
              <w:rPr>
                <w:sz w:val="14"/>
                <w:szCs w:val="14"/>
              </w:rPr>
              <w:t>F.7.6.2.2. Bitki ve hayvanlardaki büyüme ve gelişme süreçlerini örnekler vererek açıklar.</w:t>
            </w:r>
          </w:p>
        </w:tc>
        <w:tc>
          <w:tcPr>
            <w:tcW w:w="3686" w:type="dxa"/>
            <w:vAlign w:val="center"/>
          </w:tcPr>
          <w:p w:rsidR="00C60E81" w:rsidRPr="00C60E81" w:rsidRDefault="00C60E81" w:rsidP="00262F51">
            <w:pPr>
              <w:rPr>
                <w:sz w:val="14"/>
                <w:szCs w:val="14"/>
              </w:rPr>
            </w:pPr>
            <w:r w:rsidRPr="00C60E81">
              <w:rPr>
                <w:sz w:val="14"/>
                <w:szCs w:val="14"/>
              </w:rPr>
              <w:t>F.7.6.2.2. a. Tohumun çimlenmesini etkileyen faktörlerle ilgili olarak bağımlı bağımsız ve kontrol edilen değişkenleri içeren bir deney yapılması sağlanır. b.Çiçekli bir bitki örneği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7.6.2. Bitki ve Hayvanlarda Üreme Büyüme ve Gelişme</w:t>
            </w:r>
          </w:p>
        </w:tc>
        <w:tc>
          <w:tcPr>
            <w:tcW w:w="3260" w:type="dxa"/>
            <w:vAlign w:val="center"/>
          </w:tcPr>
          <w:p w:rsidR="00C60E81" w:rsidRPr="00C60E81" w:rsidRDefault="00C60E81" w:rsidP="00262F51">
            <w:pPr>
              <w:rPr>
                <w:sz w:val="14"/>
                <w:szCs w:val="14"/>
              </w:rPr>
            </w:pPr>
            <w:r w:rsidRPr="00C60E81">
              <w:rPr>
                <w:sz w:val="14"/>
                <w:szCs w:val="14"/>
              </w:rPr>
              <w:t>F.7.6.2.3. Bitki ve hayvanlarda büyüme ve gelişmeye etki eden temel faktörleri açıklar. F.7.6.2.4. Bir bitki veya hayvanın bakımını üstlenir ve gelişim sürecini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7.ÜNİTE ELEKTRİK DEVRELERİ</w:t>
            </w:r>
          </w:p>
        </w:tc>
        <w:tc>
          <w:tcPr>
            <w:tcW w:w="2693" w:type="dxa"/>
            <w:vAlign w:val="center"/>
          </w:tcPr>
          <w:p w:rsidR="00C60E81" w:rsidRPr="00C60E81" w:rsidRDefault="00C60E81" w:rsidP="00262F51">
            <w:pPr>
              <w:rPr>
                <w:sz w:val="14"/>
                <w:szCs w:val="14"/>
              </w:rPr>
            </w:pPr>
            <w:r w:rsidRPr="00C60E81">
              <w:rPr>
                <w:sz w:val="14"/>
                <w:szCs w:val="14"/>
              </w:rPr>
              <w:t>7.7.1. Ampullerin Bağlanma Şekilleri</w:t>
            </w:r>
          </w:p>
        </w:tc>
        <w:tc>
          <w:tcPr>
            <w:tcW w:w="3260" w:type="dxa"/>
            <w:vAlign w:val="center"/>
          </w:tcPr>
          <w:p w:rsidR="00C60E81" w:rsidRPr="00C60E81" w:rsidRDefault="00C60E81" w:rsidP="00262F51">
            <w:pPr>
              <w:rPr>
                <w:sz w:val="14"/>
                <w:szCs w:val="14"/>
              </w:rPr>
            </w:pPr>
            <w:r w:rsidRPr="00C60E81">
              <w:rPr>
                <w:sz w:val="14"/>
                <w:szCs w:val="14"/>
              </w:rPr>
              <w:t>F.7.7.1.1. Seri ve paralel bağlı ampullerden oluşan bir devre şeması çizer. F.7.7.1.2. Ampullerin seri ve paralel bağlandığı durumlardaki parlaklıklarını devre üzerinde gözlemleyerek çıkarımda bulunur. F.7.7.1.3. Elektrik akımını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7.ÜNİTE ELEKTRİK DEVRELERİ</w:t>
            </w:r>
          </w:p>
        </w:tc>
        <w:tc>
          <w:tcPr>
            <w:tcW w:w="2693" w:type="dxa"/>
            <w:vAlign w:val="center"/>
          </w:tcPr>
          <w:p w:rsidR="00C60E81" w:rsidRPr="00C60E81" w:rsidRDefault="00C60E81" w:rsidP="00262F51">
            <w:pPr>
              <w:rPr>
                <w:sz w:val="14"/>
                <w:szCs w:val="14"/>
              </w:rPr>
            </w:pPr>
            <w:r w:rsidRPr="00C60E81">
              <w:rPr>
                <w:sz w:val="14"/>
                <w:szCs w:val="14"/>
              </w:rPr>
              <w:t>7.7.1. Ampullerin Bağlanma Şekilleri</w:t>
            </w:r>
          </w:p>
        </w:tc>
        <w:tc>
          <w:tcPr>
            <w:tcW w:w="3260" w:type="dxa"/>
            <w:vAlign w:val="center"/>
          </w:tcPr>
          <w:p w:rsidR="00C60E81" w:rsidRPr="00C60E81" w:rsidRDefault="00C60E81" w:rsidP="00262F51">
            <w:pPr>
              <w:rPr>
                <w:sz w:val="14"/>
                <w:szCs w:val="14"/>
              </w:rPr>
            </w:pPr>
            <w:r w:rsidRPr="00C60E81">
              <w:rPr>
                <w:sz w:val="14"/>
                <w:szCs w:val="14"/>
              </w:rPr>
              <w:t>F.7.7.1.4. Elektrik enerjisinin devrelere akım yoluyla aktarıldığını açıklar. F.7.7.1.5. Bir devre elemanının uçları arasındaki gerilim ile üzerinden geçen akımı ilişkilendirir. F.7.7.1.6. Özgün bir aydınlatma aracı tasarlar.</w:t>
            </w:r>
          </w:p>
        </w:tc>
        <w:tc>
          <w:tcPr>
            <w:tcW w:w="3686" w:type="dxa"/>
            <w:vAlign w:val="center"/>
          </w:tcPr>
          <w:p w:rsidR="00C60E81" w:rsidRPr="00C60E81" w:rsidRDefault="00C60E81" w:rsidP="00262F51">
            <w:pPr>
              <w:rPr>
                <w:sz w:val="14"/>
                <w:szCs w:val="14"/>
              </w:rPr>
            </w:pPr>
            <w:r w:rsidRPr="00C60E81">
              <w:rPr>
                <w:sz w:val="14"/>
                <w:szCs w:val="14"/>
              </w:rPr>
              <w:t>F.7.7.1.5. a. Gerilim kavramı piller üzerinden açıklanır. b. Bir iletkende gerilim akım ve direnç arasındaki ilişki Ohm Yasası üzerinden açıklanır. Matematiksel hesaplamalara girilmez. F.7.7.1.6. Öncelikle tasarımını çizimle ifade etmesi istenir. Şartlar uygunsa üç boyutlu modele dönüştürmesi istenebilir.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2. Dönem 2. Sınav 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 Yıl Sonu Bilim Şenliği Öğrencilerin yıl içerisinde ortaya çıkardıkları ürünü etkili bir şekilde sunmaları beklenir.</w:t>
              <w:b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