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5. SINIF  MATEMATK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Temel Geometrik Çizimler ve İnşalar</w:t>
            </w:r>
          </w:p>
        </w:tc>
        <w:tc>
          <w:tcPr>
            <w:tcW w:w="2410" w:type="dxa"/>
            <w:vAlign w:val="center"/>
          </w:tcPr>
          <w:p w:rsidR="00FE0D3B" w:rsidRPr="00FE0D3B" w:rsidRDefault="00FE0D3B" w:rsidP="001C2F89">
            <w:pPr>
              <w:rPr>
                <w:sz w:val="14"/>
                <w:szCs w:val="14"/>
              </w:rPr>
            </w:pPr>
            <w:r w:rsidRPr="00FE0D3B">
              <w:rPr>
                <w:sz w:val="14"/>
                <w:szCs w:val="14"/>
              </w:rPr>
              <w:t>MAT.5.3.1. Temel geometrik çizimler için matematiksel araç ve teknolojiden yararlanabilme</w:t>
            </w:r>
          </w:p>
        </w:tc>
        <w:tc>
          <w:tcPr>
            <w:tcW w:w="3402" w:type="dxa"/>
            <w:vAlign w:val="center"/>
          </w:tcPr>
          <w:p w:rsidR="00FE0D3B" w:rsidRPr="00FE0D3B" w:rsidRDefault="00FE0D3B" w:rsidP="001C2F89">
            <w:pPr>
              <w:rPr>
                <w:sz w:val="14"/>
                <w:szCs w:val="14"/>
              </w:rPr>
            </w:pPr>
            <w:r w:rsidRPr="00FE0D3B">
              <w:rPr>
                <w:sz w:val="14"/>
                <w:szCs w:val="14"/>
              </w:rPr>
              <w:t>a Nokta doğru doğru parçası ışın açı çember ve dikme çiziminde gerekli araç ve teknolojileri tanır. b Nokta doğru doğru parçası ışın açı çember ve dikmeyi oluşturmak için uygun olan araç ve teknolojileri belirler. c Nokta doğru doğru parçası ışın açı çember ve dikmeyi oluşturmak için uygun araç ve teknolojileri kullanır.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Temel Geometrik Çizimler ve İnşalar</w:t>
            </w:r>
          </w:p>
        </w:tc>
        <w:tc>
          <w:tcPr>
            <w:tcW w:w="2410" w:type="dxa"/>
            <w:vAlign w:val="center"/>
          </w:tcPr>
          <w:p w:rsidR="00FE0D3B" w:rsidRPr="00FE0D3B" w:rsidRDefault="00FE0D3B" w:rsidP="001C2F89">
            <w:pPr>
              <w:rPr>
                <w:sz w:val="14"/>
                <w:szCs w:val="14"/>
              </w:rPr>
            </w:pPr>
            <w:r w:rsidRPr="00FE0D3B">
              <w:rPr>
                <w:sz w:val="14"/>
                <w:szCs w:val="14"/>
              </w:rPr>
              <w:t>MAT.5.3.2. Temel geometrik çizimlere dayalı deneyimlerini yansıtabilme</w:t>
            </w:r>
          </w:p>
        </w:tc>
        <w:tc>
          <w:tcPr>
            <w:tcW w:w="3402" w:type="dxa"/>
            <w:vAlign w:val="center"/>
          </w:tcPr>
          <w:p w:rsidR="00FE0D3B" w:rsidRPr="00FE0D3B" w:rsidRDefault="00FE0D3B" w:rsidP="001C2F89">
            <w:pPr>
              <w:rPr>
                <w:sz w:val="14"/>
                <w:szCs w:val="14"/>
              </w:rPr>
            </w:pPr>
            <w:r w:rsidRPr="00FE0D3B">
              <w:rPr>
                <w:sz w:val="14"/>
                <w:szCs w:val="14"/>
              </w:rPr>
              <w:t>a Temel geometrik çizimlere dayalı deneyimlerini gözden geçirir. b Temel geometrik çizimlerin özelliklerine yönelik çıkarım yapar. c Çıkarımını farklı örnekler üzerinden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Açı Ölçme</w:t>
            </w:r>
          </w:p>
        </w:tc>
        <w:tc>
          <w:tcPr>
            <w:tcW w:w="2410" w:type="dxa"/>
            <w:vAlign w:val="center"/>
          </w:tcPr>
          <w:p w:rsidR="00FE0D3B" w:rsidRPr="00FE0D3B" w:rsidRDefault="00FE0D3B" w:rsidP="001C2F89">
            <w:pPr>
              <w:rPr>
                <w:sz w:val="14"/>
                <w:szCs w:val="14"/>
              </w:rPr>
            </w:pPr>
            <w:r w:rsidRPr="00FE0D3B">
              <w:rPr>
                <w:sz w:val="14"/>
                <w:szCs w:val="14"/>
              </w:rPr>
              <w:t>MAT.5.3.3. Açıları ölçmek için matematiksel araç ve teknolojiden yararlanabilme</w:t>
            </w:r>
          </w:p>
        </w:tc>
        <w:tc>
          <w:tcPr>
            <w:tcW w:w="3402" w:type="dxa"/>
            <w:vAlign w:val="center"/>
          </w:tcPr>
          <w:p w:rsidR="00FE0D3B" w:rsidRPr="00FE0D3B" w:rsidRDefault="00FE0D3B" w:rsidP="001C2F89">
            <w:pPr>
              <w:rPr>
                <w:sz w:val="14"/>
                <w:szCs w:val="14"/>
              </w:rPr>
            </w:pPr>
            <w:r w:rsidRPr="00FE0D3B">
              <w:rPr>
                <w:sz w:val="14"/>
                <w:szCs w:val="14"/>
              </w:rPr>
              <w:t>a Açı ölçmek için gerekli araç ve teknolojiyi tanır. b Açı ölçmek için uygun araç ve teknolojiyi belirler. c Açı ölçmek için uygun araç ve teknolojiyi kullanır.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Açı Ölçme</w:t>
            </w:r>
          </w:p>
        </w:tc>
        <w:tc>
          <w:tcPr>
            <w:tcW w:w="2410" w:type="dxa"/>
            <w:vAlign w:val="center"/>
          </w:tcPr>
          <w:p w:rsidR="00FE0D3B" w:rsidRPr="00FE0D3B" w:rsidRDefault="00FE0D3B" w:rsidP="001C2F89">
            <w:pPr>
              <w:rPr>
                <w:sz w:val="14"/>
                <w:szCs w:val="14"/>
              </w:rPr>
            </w:pPr>
            <w:r w:rsidRPr="00FE0D3B">
              <w:rPr>
                <w:sz w:val="14"/>
                <w:szCs w:val="14"/>
              </w:rPr>
              <w:t>MAT.5.3.4. Düzlemde iki veya üç doğrunun birbirine göre durumuna bağlı olarak oluşabilecek açılara dair çıkarım yapabilme</w:t>
            </w:r>
          </w:p>
        </w:tc>
        <w:tc>
          <w:tcPr>
            <w:tcW w:w="3402" w:type="dxa"/>
            <w:vAlign w:val="center"/>
          </w:tcPr>
          <w:p w:rsidR="00FE0D3B" w:rsidRPr="00FE0D3B" w:rsidRDefault="00FE0D3B" w:rsidP="001C2F89">
            <w:pPr>
              <w:rPr>
                <w:sz w:val="14"/>
                <w:szCs w:val="14"/>
              </w:rPr>
            </w:pPr>
            <w:r w:rsidRPr="00FE0D3B">
              <w:rPr>
                <w:sz w:val="14"/>
                <w:szCs w:val="14"/>
              </w:rPr>
              <w:t>a Düzlemde iki veya üç doğrunun birbirine göre durumuna bağlı olarak oluşabilecek açılara dair varsayımlarda bulunur. b Düzlemde iki veya üç doğrunun birbirine göre durumuna bağlı olarak oluşan açıları belirleyerek listeler. c Belirlediği açıları varsayımlarıyla karşılaştırır. ç Düzlemde iki veya üç doğrunun birbirine göre durumuna bağlı olarak oluşan açılara dair önerme sunar. d Sunduğu önermelerin doğruların oluşturduğu açıların incelenmesine yönelik katkısına dair gerekçe sunar.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Çokgenler ve Çember</w:t>
            </w:r>
          </w:p>
        </w:tc>
        <w:tc>
          <w:tcPr>
            <w:tcW w:w="2410" w:type="dxa"/>
            <w:vAlign w:val="center"/>
          </w:tcPr>
          <w:p w:rsidR="00FE0D3B" w:rsidRPr="00FE0D3B" w:rsidRDefault="00FE0D3B" w:rsidP="001C2F89">
            <w:pPr>
              <w:rPr>
                <w:sz w:val="14"/>
                <w:szCs w:val="14"/>
              </w:rPr>
            </w:pPr>
            <w:r w:rsidRPr="00FE0D3B">
              <w:rPr>
                <w:sz w:val="14"/>
                <w:szCs w:val="14"/>
              </w:rPr>
              <w:t>MAT.5.3.5. Çokgenleri düzlemde ardışık olarak kesişen doğruların oluşturduğu kapalı şekiller olarak yorumlayabilme</w:t>
            </w:r>
          </w:p>
        </w:tc>
        <w:tc>
          <w:tcPr>
            <w:tcW w:w="3402" w:type="dxa"/>
            <w:vAlign w:val="center"/>
          </w:tcPr>
          <w:p w:rsidR="00FE0D3B" w:rsidRPr="00FE0D3B" w:rsidRDefault="00FE0D3B" w:rsidP="001C2F89">
            <w:pPr>
              <w:rPr>
                <w:sz w:val="14"/>
                <w:szCs w:val="14"/>
              </w:rPr>
            </w:pPr>
            <w:r w:rsidRPr="00FE0D3B">
              <w:rPr>
                <w:sz w:val="14"/>
                <w:szCs w:val="14"/>
              </w:rPr>
              <w:t>a Düzlemde en az üç doğrunun -son doğru ilk doğruyla kesişecek biçimde- ardışık kesişerek oluşturdukları durumları inceler. b Düzlemde en az üç doğrunun - son doğru ilk doğruyla kesişecek biçimde - ardışık kesişimleri ile çeşitli çokgenler oluşturur. c Çokgenlerin düzlemde en az üç doğrunun -son doğru ilk doğruyla kesişecek biçimde ardışık kesişimleri ile meydana geldiğini ifade eder.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Çokgenler ve Çember</w:t>
            </w:r>
          </w:p>
        </w:tc>
        <w:tc>
          <w:tcPr>
            <w:tcW w:w="2410" w:type="dxa"/>
            <w:vAlign w:val="center"/>
          </w:tcPr>
          <w:p w:rsidR="00FE0D3B" w:rsidRPr="00FE0D3B" w:rsidRDefault="00FE0D3B" w:rsidP="001C2F89">
            <w:pPr>
              <w:rPr>
                <w:sz w:val="14"/>
                <w:szCs w:val="14"/>
              </w:rPr>
            </w:pPr>
            <w:r w:rsidRPr="00FE0D3B">
              <w:rPr>
                <w:sz w:val="14"/>
                <w:szCs w:val="14"/>
              </w:rPr>
              <w:t>MAT.5.3.6. Çokgenlerin özellikleri ile ilgili edindiği deneyimleri yansıtabilme</w:t>
            </w:r>
          </w:p>
        </w:tc>
        <w:tc>
          <w:tcPr>
            <w:tcW w:w="3402" w:type="dxa"/>
            <w:vAlign w:val="center"/>
          </w:tcPr>
          <w:p w:rsidR="00FE0D3B" w:rsidRPr="00FE0D3B" w:rsidRDefault="00FE0D3B" w:rsidP="001C2F89">
            <w:pPr>
              <w:rPr>
                <w:sz w:val="14"/>
                <w:szCs w:val="14"/>
              </w:rPr>
            </w:pPr>
            <w:r w:rsidRPr="00FE0D3B">
              <w:rPr>
                <w:sz w:val="14"/>
                <w:szCs w:val="14"/>
              </w:rPr>
              <w:t>a Çokgenlerin özellikleri ile ilgili edindiği deneyimleri gözden geçirir. b Çokgenlerin kenar ve açı özelliklerine dair çıkarım yapar. c Çıkarımını farklı örnekler üzerinden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Çokgenler ve Çember</w:t>
            </w:r>
          </w:p>
        </w:tc>
        <w:tc>
          <w:tcPr>
            <w:tcW w:w="2410" w:type="dxa"/>
            <w:vAlign w:val="center"/>
          </w:tcPr>
          <w:p w:rsidR="00FE0D3B" w:rsidRPr="00FE0D3B" w:rsidRDefault="00FE0D3B" w:rsidP="001C2F89">
            <w:pPr>
              <w:rPr>
                <w:sz w:val="14"/>
                <w:szCs w:val="14"/>
              </w:rPr>
            </w:pPr>
            <w:r w:rsidRPr="00FE0D3B">
              <w:rPr>
                <w:sz w:val="14"/>
                <w:szCs w:val="14"/>
              </w:rPr>
              <w:t>MAT.5.3.7. Matematiksel araç ve teknoloji yardımıyla düzlemde iki noktada kesişen çember çiftinin merkezleri ve kesişim noktalarından biri ile inşa edilen üçgenlerin kenar özelliklerine yönelik muhakeme yapabilme</w:t>
            </w:r>
          </w:p>
        </w:tc>
        <w:tc>
          <w:tcPr>
            <w:tcW w:w="3402" w:type="dxa"/>
            <w:vAlign w:val="center"/>
          </w:tcPr>
          <w:p w:rsidR="00FE0D3B" w:rsidRPr="00FE0D3B" w:rsidRDefault="00FE0D3B" w:rsidP="001C2F89">
            <w:pPr>
              <w:rPr>
                <w:sz w:val="14"/>
                <w:szCs w:val="14"/>
              </w:rPr>
            </w:pPr>
            <w:r w:rsidRPr="00FE0D3B">
              <w:rPr>
                <w:sz w:val="14"/>
                <w:szCs w:val="14"/>
              </w:rPr>
              <w:t>a İki noktada kesişen çember çiftinin merkezleri ve kesişim noktalarından biri ile inşa edilebilecek üçgenlerin kenar özelliklerine yönelik varsayımlarda bulunur. b Örnek çizimler üzerinden kesişen iki çemberin merkezleri ve kesişim noktalarından biri ile inşa edilen çeşitkenar ikizkenar ve eşkenar üçgenleri belirler. c Belirlediği üçgenlerin özelliklerini varsayımları ile karşılaştırır. ç Varsayımlarını inşa ettiği üçgenler ile karşılaştırarak doğrulayabileceği önermeler şeklinde ifade eder. d Sunduğu önermelerin katkısını değerlendirir. e Çemberin özelliklerini kullanarak önermelerini doğrulamaya yönelik matematiksel gerekçeler sunar. f Çemberin özelliklerinin benzer inşa süreçlerindeki rolünü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GEOMETRİK ŞEKİLLER</w:t>
            </w:r>
          </w:p>
        </w:tc>
        <w:tc>
          <w:tcPr>
            <w:tcW w:w="1985" w:type="dxa"/>
            <w:vAlign w:val="center"/>
          </w:tcPr>
          <w:p w:rsidR="00FE0D3B" w:rsidRPr="00FE0D3B" w:rsidRDefault="00FE0D3B" w:rsidP="00760F07">
            <w:pPr>
              <w:rPr>
                <w:sz w:val="14"/>
                <w:szCs w:val="14"/>
              </w:rPr>
            </w:pPr>
            <w:r w:rsidRPr="00FE0D3B">
              <w:rPr>
                <w:sz w:val="14"/>
                <w:szCs w:val="14"/>
              </w:rPr>
              <w:t>OKUL TEMELLİ PLANLAMA</w:t>
              <w:br/>
              <w:t>Çokgenler ve Çember</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MAT.5.3.7. Matematiksel araç ve teknoloji yardımıyla düzlemde iki noktada kesişen çember çiftinin merkezleri ve kesişim noktalarından biri ile inşa edilen üçgenlerin kenar özelliklerine yönelik muhakeme yapabilme</w:t>
            </w:r>
          </w:p>
        </w:tc>
        <w:tc>
          <w:tcPr>
            <w:tcW w:w="3402" w:type="dxa"/>
            <w:vAlign w:val="center"/>
          </w:tcPr>
          <w:p w:rsidR="00FE0D3B" w:rsidRPr="00FE0D3B" w:rsidRDefault="00FE0D3B" w:rsidP="001C2F89">
            <w:pPr>
              <w:rPr>
                <w:sz w:val="14"/>
                <w:szCs w:val="14"/>
              </w:rPr>
            </w:pPr>
            <w:r w:rsidRPr="00FE0D3B">
              <w:rPr>
                <w:sz w:val="14"/>
                <w:szCs w:val="14"/>
              </w:rPr>
              <w:t>OKUL TEMELLİ PLANLAMA</w:t>
              <w:br/>
              <w:t>a İki noktada kesişen çember çiftinin merkezleri ve kesişim noktalarından biri ile inşa edilebilecek üçgenlerin kenar özelliklerine yönelik varsayımlarda bulunur. b Örnek çizimler üzerinden kesişen iki çemberin merkezleri ve kesişim noktalarından biri ile inşa edilen çeşitkenar ikizkenar ve eşkenar üçgenleri belirler. c Belirlediği üçgenlerin özelliklerini varsayımları ile karşılaştırır. ç Varsayımlarını inşa ettiği üçgenler ile karşılaştırarak doğrulayabileceği önermeler şeklinde ifade eder. d Sunduğu önermelerin katkısını değerlendirir. e Çemberin özelliklerini kullanarak önermelerini doğrulamaya yönelik matematiksel gerekçeler sunar. f Çemberin özelliklerinin benzer inşa süreçlerindeki rolünü değerlendirir.</w:t>
            </w:r>
          </w:p>
        </w:tc>
        <w:tc>
          <w:tcPr>
            <w:tcW w:w="992" w:type="dxa"/>
            <w:vAlign w:val="center"/>
          </w:tcPr>
          <w:p w:rsidR="00FE0D3B" w:rsidRPr="00FE0D3B" w:rsidRDefault="005F3AD2" w:rsidP="00760F07">
            <w:pPr>
              <w:rPr>
                <w:sz w:val="14"/>
                <w:szCs w:val="14"/>
              </w:rPr>
            </w:pPr>
            <w:r>
              <w:rPr>
                <w:sz w:val="14"/>
                <w:szCs w:val="14"/>
              </w:rPr>
              <w:t>OKUL TEMELLİ PLANLAMA</w:t>
              <w:b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OKUL TEMELLİ PLANLAMA</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Çok Basamaklı Sayıları Okuma ve Yazma</w:t>
            </w:r>
          </w:p>
        </w:tc>
        <w:tc>
          <w:tcPr>
            <w:tcW w:w="2410" w:type="dxa"/>
            <w:vAlign w:val="center"/>
          </w:tcPr>
          <w:p w:rsidR="00FE0D3B" w:rsidRPr="00FE0D3B" w:rsidRDefault="00FE0D3B" w:rsidP="001C2F89">
            <w:pPr>
              <w:rPr>
                <w:sz w:val="14"/>
                <w:szCs w:val="14"/>
              </w:rPr>
            </w:pPr>
            <w:r w:rsidRPr="00FE0D3B">
              <w:rPr>
                <w:sz w:val="14"/>
                <w:szCs w:val="14"/>
              </w:rPr>
              <w:t>1. Dönem 1. Sınav MAT.5.1.1. Altı basamaklı sayıları okuma ve yazmayı çok basamaklı sayılara genelleyebilme</w:t>
            </w:r>
          </w:p>
        </w:tc>
        <w:tc>
          <w:tcPr>
            <w:tcW w:w="3402" w:type="dxa"/>
            <w:vAlign w:val="center"/>
          </w:tcPr>
          <w:p w:rsidR="00FE0D3B" w:rsidRPr="00FE0D3B" w:rsidRDefault="00FE0D3B" w:rsidP="001C2F89">
            <w:pPr>
              <w:rPr>
                <w:sz w:val="14"/>
                <w:szCs w:val="14"/>
              </w:rPr>
            </w:pPr>
            <w:r w:rsidRPr="00FE0D3B">
              <w:rPr>
                <w:sz w:val="14"/>
                <w:szCs w:val="14"/>
              </w:rPr>
              <w:t>a Günlük hayattaki farklı bağlamlardan yola çıkarak altıdan çok basamaklı sayılar hakkında bilgi toplar. b Sayıların bölükleri ile okunuşları arasındaki ortak özellikleri belirler. c Sayıların bölükleri ile okunuşları arasındaki örüntüler üzerinden basamak sayısı altıdan çok olan sayıların okunuş ve yazılışları hakkında önermelerde bulunur.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Çözümleme</w:t>
            </w:r>
          </w:p>
        </w:tc>
        <w:tc>
          <w:tcPr>
            <w:tcW w:w="2410" w:type="dxa"/>
            <w:vAlign w:val="center"/>
          </w:tcPr>
          <w:p w:rsidR="00FE0D3B" w:rsidRPr="00FE0D3B" w:rsidRDefault="00FE0D3B" w:rsidP="001C2F89">
            <w:pPr>
              <w:rPr>
                <w:sz w:val="14"/>
                <w:szCs w:val="14"/>
              </w:rPr>
            </w:pPr>
            <w:r w:rsidRPr="00FE0D3B">
              <w:rPr>
                <w:sz w:val="14"/>
                <w:szCs w:val="14"/>
              </w:rPr>
              <w:t>MAT.5.1.1. Altı basamaklı sayıları okuma ve yazmayı çok basamaklı sayılara genelleyebilme</w:t>
            </w:r>
          </w:p>
        </w:tc>
        <w:tc>
          <w:tcPr>
            <w:tcW w:w="3402" w:type="dxa"/>
            <w:vAlign w:val="center"/>
          </w:tcPr>
          <w:p w:rsidR="00FE0D3B" w:rsidRPr="00FE0D3B" w:rsidRDefault="00FE0D3B" w:rsidP="001C2F89">
            <w:pPr>
              <w:rPr>
                <w:sz w:val="14"/>
                <w:szCs w:val="14"/>
              </w:rPr>
            </w:pPr>
            <w:r w:rsidRPr="00FE0D3B">
              <w:rPr>
                <w:sz w:val="14"/>
                <w:szCs w:val="14"/>
              </w:rPr>
              <w:t>a Günlük hayattaki farklı bağlamlardan yola çıkarak altıdan çok basamaklı sayılar hakkında bilgi toplar. b Sayıların bölükleri ile okunuşları arasındaki ortak özellikleri belirler. c Sayıların bölükleri ile okunuşları arasındaki örüntüler üzerinden basamak sayısı altıdan çok olan sayıların okunuş ve yazılışları hakkında önermelerde bulunur.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Doğal Sayılarla Dört İşlem İçeren Problem Çözme</w:t>
            </w:r>
          </w:p>
        </w:tc>
        <w:tc>
          <w:tcPr>
            <w:tcW w:w="2410" w:type="dxa"/>
            <w:vAlign w:val="center"/>
          </w:tcPr>
          <w:p w:rsidR="00FE0D3B" w:rsidRPr="00FE0D3B" w:rsidRDefault="00FE0D3B" w:rsidP="001C2F89">
            <w:pPr>
              <w:rPr>
                <w:sz w:val="14"/>
                <w:szCs w:val="14"/>
              </w:rPr>
            </w:pPr>
            <w:r w:rsidRPr="00FE0D3B">
              <w:rPr>
                <w:sz w:val="14"/>
                <w:szCs w:val="14"/>
              </w:rPr>
              <w:t>MAT.5.1.2. Doğal sayılar ve işlemler içeren gerçek yaşam problemlerini çözebilme</w:t>
            </w:r>
          </w:p>
        </w:tc>
        <w:tc>
          <w:tcPr>
            <w:tcW w:w="3402" w:type="dxa"/>
            <w:vAlign w:val="center"/>
          </w:tcPr>
          <w:p w:rsidR="00FE0D3B" w:rsidRPr="00FE0D3B" w:rsidRDefault="00FE0D3B" w:rsidP="001C2F89">
            <w:pPr>
              <w:rPr>
                <w:sz w:val="14"/>
                <w:szCs w:val="14"/>
              </w:rPr>
            </w:pPr>
            <w:r w:rsidRPr="00FE0D3B">
              <w:rPr>
                <w:sz w:val="14"/>
                <w:szCs w:val="14"/>
              </w:rPr>
              <w:t>MAT.5.1.2. a Problemin içerdiği sayı ve işlem bileşenlerini belirler. b Problemde verilenler ile istenenlerin gerektirdiği işlemler arasındaki ilişkiyi belirler. c Problem bağlamıyla ilişkili verilenleri uygun matematiksel temsillere dönüştürür. ç Problemi matematiksel temsiller kullanarak kendi ifadeleri ile açıklar. d Problemin sonucuna ilişkin tahminde bulunur ve işlemleri gerçekleştirmek için stratejiler geliştirir. e Belirlenen strateji veya stratejileri çözüm için uygular. f Çözüm yollarını kontrol eder ve çözüme ulaştırmayan stratejiyi değiştirir. g Problemin çözümü için kullandığı veya geliştirdiği stratejileri gözden geçirerek kısa yolları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Doğal Sayılarla Dört İşlem İçeren Problem Çözme</w:t>
            </w:r>
          </w:p>
        </w:tc>
        <w:tc>
          <w:tcPr>
            <w:tcW w:w="2410" w:type="dxa"/>
            <w:vAlign w:val="center"/>
          </w:tcPr>
          <w:p w:rsidR="00FE0D3B" w:rsidRPr="00FE0D3B" w:rsidRDefault="00FE0D3B" w:rsidP="001C2F89">
            <w:pPr>
              <w:rPr>
                <w:sz w:val="14"/>
                <w:szCs w:val="14"/>
              </w:rPr>
            </w:pPr>
            <w:r w:rsidRPr="00FE0D3B">
              <w:rPr>
                <w:sz w:val="14"/>
                <w:szCs w:val="14"/>
              </w:rPr>
              <w:t>MAT.5.1.2. Doğal sayılar ve işlemler içeren gerçek yaşam problemlerini çözebilme</w:t>
            </w:r>
          </w:p>
        </w:tc>
        <w:tc>
          <w:tcPr>
            <w:tcW w:w="3402" w:type="dxa"/>
            <w:vAlign w:val="center"/>
          </w:tcPr>
          <w:p w:rsidR="00FE0D3B" w:rsidRPr="00FE0D3B" w:rsidRDefault="00FE0D3B" w:rsidP="001C2F89">
            <w:pPr>
              <w:rPr>
                <w:sz w:val="14"/>
                <w:szCs w:val="14"/>
              </w:rPr>
            </w:pPr>
            <w:r w:rsidRPr="00FE0D3B">
              <w:rPr>
                <w:sz w:val="14"/>
                <w:szCs w:val="14"/>
              </w:rPr>
              <w:t>a Problemin içerdiği sayı ve işlem bileşenlerini belirler. b Problemde verilenler ile istenenlerin gerektirdiği işlemler arasındaki ilişkiyi belirler. c Problem bağlamıyla ilişkili verilenleri uygun matematiksel temsillere dönüştürür. ç Problemi matematiksel temsiller kullanarak kendi ifadeleri ile açıklar. d Problemin sonucuna ilişkin tahminde bulunur ve işlemleri gerçekleştirmek için stratejiler geliştirir. e Belirlenen strateji veya stratejileri çözüm için uygular. f Çözüm yollarını kontrol eder ve çözüme ulaştırmayan stratejiyi değiştirir. g Problemin çözümü için kullandığı veya geliştirdiği stratejileri gözden geçirerek kısa yolları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Doğal Sayılarla Dört İşlem İçeren Problem Çözme</w:t>
            </w:r>
          </w:p>
        </w:tc>
        <w:tc>
          <w:tcPr>
            <w:tcW w:w="2410" w:type="dxa"/>
            <w:vAlign w:val="center"/>
          </w:tcPr>
          <w:p w:rsidR="00FE0D3B" w:rsidRPr="00FE0D3B" w:rsidRDefault="00FE0D3B" w:rsidP="001C2F89">
            <w:pPr>
              <w:rPr>
                <w:sz w:val="14"/>
                <w:szCs w:val="14"/>
              </w:rPr>
            </w:pPr>
            <w:r w:rsidRPr="00FE0D3B">
              <w:rPr>
                <w:sz w:val="14"/>
                <w:szCs w:val="14"/>
              </w:rPr>
              <w:t>MAT.5.1.2. Doğal sayılar ve işlemler içeren gerçek yaşam problemlerini çözebilme</w:t>
            </w:r>
          </w:p>
        </w:tc>
        <w:tc>
          <w:tcPr>
            <w:tcW w:w="3402" w:type="dxa"/>
            <w:vAlign w:val="center"/>
          </w:tcPr>
          <w:p w:rsidR="00FE0D3B" w:rsidRPr="00FE0D3B" w:rsidRDefault="00FE0D3B" w:rsidP="001C2F89">
            <w:pPr>
              <w:rPr>
                <w:sz w:val="14"/>
                <w:szCs w:val="14"/>
              </w:rPr>
            </w:pPr>
            <w:r w:rsidRPr="00FE0D3B">
              <w:rPr>
                <w:sz w:val="14"/>
                <w:szCs w:val="14"/>
              </w:rPr>
              <w:t>a Problemin içerdiği sayı ve işlem bileşenlerini belirler. b Problemde verilenler ile istenenlerin gerektirdiği işlemler arasındaki ilişkiyi belirler. c Problem bağlamıyla ilişkili verilenleri uygun matematiksel temsillere dönüştürür. ç Problemi matematiksel temsiller kullanarak kendi ifadeleri ile açıklar. d Problemin sonucuna ilişkin tahminde bulunur ve işlemleri gerçekleştirmek için stratejiler geliştirir. e Belirlenen strateji veya stratejileri çözüm için uygular. f Çözüm yollarını kontrol eder ve çözüme ulaştırmayan stratejiyi değiştirir. g Problemin çözümü için kullandığı veya geliştirdiği stratejileri gözden geçirerek kısa yolları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 GEOMETRİK NİCELİKLER</w:t>
            </w:r>
          </w:p>
        </w:tc>
        <w:tc>
          <w:tcPr>
            <w:tcW w:w="1985" w:type="dxa"/>
            <w:vAlign w:val="center"/>
          </w:tcPr>
          <w:p w:rsidR="00FE0D3B" w:rsidRPr="00FE0D3B" w:rsidRDefault="00FE0D3B" w:rsidP="00760F07">
            <w:pPr>
              <w:rPr>
                <w:sz w:val="14"/>
                <w:szCs w:val="14"/>
              </w:rPr>
            </w:pPr>
            <w:r w:rsidRPr="00FE0D3B">
              <w:rPr>
                <w:sz w:val="14"/>
                <w:szCs w:val="14"/>
              </w:rPr>
              <w:t>Doğal Sayılarla Dört İşlem İçeren Problem Çözme 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MAT.5.1.2. Doğal sayılar ve işlemler içeren gerçek yaşam problemlerini çözebilme MAT.5.4.1. Kenar uzunlukları doğal sayı olan bir dikdörtgenin çevre uzunluğu verildiğinde kenar uzunluklarını yorumlayabilme</w:t>
            </w:r>
          </w:p>
        </w:tc>
        <w:tc>
          <w:tcPr>
            <w:tcW w:w="3402" w:type="dxa"/>
            <w:vAlign w:val="center"/>
          </w:tcPr>
          <w:p w:rsidR="00FE0D3B" w:rsidRPr="00FE0D3B" w:rsidRDefault="00FE0D3B" w:rsidP="001C2F89">
            <w:pPr>
              <w:rPr>
                <w:sz w:val="14"/>
                <w:szCs w:val="14"/>
              </w:rPr>
            </w:pPr>
            <w:r w:rsidRPr="00FE0D3B">
              <w:rPr>
                <w:sz w:val="14"/>
                <w:szCs w:val="14"/>
              </w:rPr>
              <w:t>MAT.5.1.2 a Problemin içerdiği sayı ve işlem bileşenlerini belirler. b Problemde verilenler ile istenenlerin gerektirdiği işlemler arasındaki ilişkiyi belirler. c Problem bağlamıyla ilişkili verilenleri uygun matematiksel temsillere dönüştürür. ç Problemi matematiksel temsiller kullanarak kendi ifadeleri ile açıklar. d Problemin sonucuna ilişkin tahminde bulunur ve işlemleri gerçekleştirmek için stratejiler geliştirir. e Belirlenen strateji veya stratejileri çözüm için uygular. f Çözüm yollarını kontrol eder ve çözüme ulaştırmayan stratejiyi değiştirir. g Problemin çözümü için kullandığı veya geliştirdiği stratejileri gözden geçirerek kısa yolları değerlendirir. ğ Kullandığı strateji veya stratejileri farklı problemlerin çözümlerine geneller. h Genellemenin geçerliliğini matematiksel örneklerle değerlendirir. MAT.5.4.1. a Kenar uzunlukları doğal sayı olan bir dikdörtgenin çevre uzunluğu verildiğinde olası kenar uzunluklarını inceler. b Verilen çevre uzunluğuna sahip ve kenar uzunlukları doğal sayı olan dikdörtgen oluşturur. c Kenar uzunlukları doğal sayı olan farklı dikdörtgenlerin aynı çevre uzunluğuna sahip olabileceğini açıklar.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MAT.5.4.1. Kenar uzunlukları doğal sayı olan bir dikdörtgenin çevre uzunluğu verildiğinde kenar uzunluklarını yorumlayabilme MAT.5.4.2. Birim karelerden yola çıkarak dikdörtgenin alanını değerlendirebilme</w:t>
            </w:r>
          </w:p>
        </w:tc>
        <w:tc>
          <w:tcPr>
            <w:tcW w:w="3402" w:type="dxa"/>
            <w:vAlign w:val="center"/>
          </w:tcPr>
          <w:p w:rsidR="00FE0D3B" w:rsidRPr="00FE0D3B" w:rsidRDefault="00FE0D3B" w:rsidP="001C2F89">
            <w:pPr>
              <w:rPr>
                <w:sz w:val="14"/>
                <w:szCs w:val="14"/>
              </w:rPr>
            </w:pPr>
            <w:r w:rsidRPr="00FE0D3B">
              <w:rPr>
                <w:sz w:val="14"/>
                <w:szCs w:val="14"/>
              </w:rPr>
              <w:t>MAT.5.4.1. a Kenar uzunlukları doğal sayı olan bir dikdörtgenin çevre uzunluğu verildiğinde olası kenar uzunluklarını inceler. b Verilen çevre uzunluğuna sahip ve kenar uzunlukları doğal sayı olan dikdörtgen oluşturur. c Kenar uzunlukları doğal sayı olan farklı dikdörtgenlerin aynı çevre uzunluğuna sahip olabileceğini açıklar. MAT.5.4.2. a Dikdörtgenin alanını ölçmede seçtiği birim kareleri ölçüt olarak belirler. b Dikdörtgenin alanını seçilen birim karelerle ölçer. c Birim kare sayısının dikdörtgenin iki ardışık kenar uzunluğu ile ilişkisini inceler. ç Dikdörtgenin alan bağıntısına iki ardışık kenarın uzunlukları çarpımı ilişkin yargıda bulunur.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GEOMETRİK NİCELİKLER</w:t>
            </w:r>
          </w:p>
        </w:tc>
        <w:tc>
          <w:tcPr>
            <w:tcW w:w="1985" w:type="dxa"/>
            <w:vAlign w:val="center"/>
          </w:tcPr>
          <w:p w:rsidR="00FE0D3B" w:rsidRPr="00FE0D3B" w:rsidRDefault="00FE0D3B" w:rsidP="00760F07">
            <w:pPr>
              <w:rPr>
                <w:sz w:val="14"/>
                <w:szCs w:val="14"/>
              </w:rPr>
            </w:pPr>
            <w:r w:rsidRPr="00FE0D3B">
              <w:rPr>
                <w:sz w:val="14"/>
                <w:szCs w:val="14"/>
              </w:rPr>
              <w:t>OKUL TEMELLİ PLANLAMA</w:t>
              <w:br/>
              <w:t>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MAT.5.4.3. Kenar uzunlukları doğal sayı olan bir dikdörtgenin alanının ölçüsü verildiğinde çevre uzunluğunu çevre uzunluğu verildiğinde alanını yorumlayabilme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a Alanının ölçüsü verilen bir dikdörtgenin çevre uzunluğunu çevre uzunluğu verilen bir dikdörtgenin alanını inceler. b Aynı alana sahip farklı dikdörtgenlerin çevre uzunluklarını ve aynı çevre uzunluğuna sahip farklı dikdörtgenlerin alanlarını belirler. c Aynı çevre uzunluğuna sahip dikdörtgenlerin farklı alanlara ve aynı alana sahip dikdörtgenlerin farklı çevre uzunluklarına sahip olabileceğini ifade eder.</w:t>
            </w:r>
          </w:p>
        </w:tc>
        <w:tc>
          <w:tcPr>
            <w:tcW w:w="992" w:type="dxa"/>
            <w:vAlign w:val="center"/>
          </w:tcPr>
          <w:p w:rsidR="00FE0D3B" w:rsidRPr="00FE0D3B" w:rsidRDefault="005F3AD2" w:rsidP="00760F07">
            <w:pPr>
              <w:rPr>
                <w:sz w:val="14"/>
                <w:szCs w:val="14"/>
              </w:rPr>
            </w:pPr>
            <w:r>
              <w:rPr>
                <w:sz w:val="14"/>
                <w:szCs w:val="14"/>
              </w:rPr>
              <w:t>OKUL TEMELLİ PLANLAMA</w:t>
              <w:b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1. Dönem 2. Sınav MAT.5.4.4. Dikdörtgenin çevre uzunluğu ve alanı ile ilgili problemleri çözebilme</w:t>
            </w:r>
          </w:p>
        </w:tc>
        <w:tc>
          <w:tcPr>
            <w:tcW w:w="3402" w:type="dxa"/>
            <w:vAlign w:val="center"/>
          </w:tcPr>
          <w:p w:rsidR="00FE0D3B" w:rsidRPr="00FE0D3B" w:rsidRDefault="00FE0D3B" w:rsidP="001C2F89">
            <w:pPr>
              <w:rPr>
                <w:sz w:val="14"/>
                <w:szCs w:val="14"/>
              </w:rPr>
            </w:pPr>
            <w:r w:rsidRPr="00FE0D3B">
              <w:rPr>
                <w:sz w:val="14"/>
                <w:szCs w:val="14"/>
              </w:rPr>
              <w:t>a Dikdörtgenin çevre uzunluğu ve alanı ile ilgili problemlerde ilgili matematiksel bileşenleri şekil uzunluk alan ölçüleri gibi belirler. b Matematiksel bileşenler arasındaki ilişkileri belirler. c Problem bağlamındaki temsilleri farklı temsillere dönüştürür. ç Matematiksel temsillere dönüştürdüğü problemi kendi ifadeleri ile açıklar. d Problemin sonucuna ilişkin tahminde bulunur ve işlemleri gerçekleştirmek için stratejiler geliştirir. e Belirlediği stratejileri çözüm için uygular. f Çözüm yollarını kontrol eder ve çözüme ulaştırmayan stratejiyi değiştirir. g Problemin çözümü için kullandığı veya geliştirdiği stratejileri gözden geçirerek alternatif çözüm yollarını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MAT.5.4.4. Dikdörtgenin çevre uzunluğu ve alanı ile ilgili problemleri çözebilme</w:t>
            </w:r>
          </w:p>
        </w:tc>
        <w:tc>
          <w:tcPr>
            <w:tcW w:w="3402" w:type="dxa"/>
            <w:vAlign w:val="center"/>
          </w:tcPr>
          <w:p w:rsidR="00FE0D3B" w:rsidRPr="00FE0D3B" w:rsidRDefault="00FE0D3B" w:rsidP="001C2F89">
            <w:pPr>
              <w:rPr>
                <w:sz w:val="14"/>
                <w:szCs w:val="14"/>
              </w:rPr>
            </w:pPr>
            <w:r w:rsidRPr="00FE0D3B">
              <w:rPr>
                <w:sz w:val="14"/>
                <w:szCs w:val="14"/>
              </w:rPr>
              <w:t>a Dikdörtgenin çevre uzunluğu ve alanı ile ilgili problemlerde ilgili matematiksel bileşenleri şekil uzunluk alan ölçüleri gibi belirler. b Matematiksel bileşenler arasındaki ilişkileri belirler. c Problem bağlamındaki temsilleri farklı temsillere dönüştürür. ç Matematiksel temsillere dönüştürdüğü problemi kendi ifadeleri ile açıklar. d Problemin sonucuna ilişkin tahminde bulunur ve işlemleri gerçekleştirmek için stratejiler geliştirir. e Belirlediği stratejileri çözüm için uygular. f Çözüm yollarını kontrol eder ve çözüme ulaştırmayan stratejiyi değiştirir. g Problemin çözümü için kullandığı veya geliştirdiği stratejileri gözden geçirerek alternatif çözüm yollarını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Farklı Gösterimleri</w:t>
            </w:r>
          </w:p>
        </w:tc>
        <w:tc>
          <w:tcPr>
            <w:tcW w:w="2410" w:type="dxa"/>
            <w:vAlign w:val="center"/>
          </w:tcPr>
          <w:p w:rsidR="00FE0D3B" w:rsidRPr="00FE0D3B" w:rsidRDefault="00FE0D3B" w:rsidP="001C2F89">
            <w:pPr>
              <w:rPr>
                <w:sz w:val="14"/>
                <w:szCs w:val="14"/>
              </w:rPr>
            </w:pPr>
            <w:r w:rsidRPr="00FE0D3B">
              <w:rPr>
                <w:sz w:val="14"/>
                <w:szCs w:val="14"/>
              </w:rPr>
              <w:t>MAT.5.1.3. Gerçek yaşam durumlarına karşılık gelen kesirleri farklı biçimlerde temsil edebilme</w:t>
            </w:r>
          </w:p>
        </w:tc>
        <w:tc>
          <w:tcPr>
            <w:tcW w:w="3402" w:type="dxa"/>
            <w:vAlign w:val="center"/>
          </w:tcPr>
          <w:p w:rsidR="00FE0D3B" w:rsidRPr="00FE0D3B" w:rsidRDefault="00FE0D3B" w:rsidP="001C2F89">
            <w:pPr>
              <w:rPr>
                <w:sz w:val="14"/>
                <w:szCs w:val="14"/>
              </w:rPr>
            </w:pPr>
            <w:r w:rsidRPr="00FE0D3B">
              <w:rPr>
                <w:sz w:val="14"/>
                <w:szCs w:val="14"/>
              </w:rPr>
              <w:t>a Kesirlerin farklı gösterimlerinin bileşik tam sayılı ondalık yüzde gerçek yaşam durumu içerisindeki kullanımını anlar. b Gerçek yaşam durumlarında karşılaşılan kesirlerin farklı gösterimlerini ilişkilendirmek için farklı modelleri yüzlük kart somut modeller sayı doğrusu gibi seçer. c Seçilen modelleri kullanır. çKullanılan modelleri kesirlerin farklı gösterimleri ile yorumlar. d Benzer durumlarda kullanılabilecek farklı modelleri kullanışlılık açısından karşılaştırır. e Karşılaştırdığı modellerin kullanışlılığına ilişkin karar verir.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Farklı Gösterimleri</w:t>
            </w:r>
          </w:p>
        </w:tc>
        <w:tc>
          <w:tcPr>
            <w:tcW w:w="2410" w:type="dxa"/>
            <w:vAlign w:val="center"/>
          </w:tcPr>
          <w:p w:rsidR="00FE0D3B" w:rsidRPr="00FE0D3B" w:rsidRDefault="00FE0D3B" w:rsidP="001C2F89">
            <w:pPr>
              <w:rPr>
                <w:sz w:val="14"/>
                <w:szCs w:val="14"/>
              </w:rPr>
            </w:pPr>
            <w:r w:rsidRPr="00FE0D3B">
              <w:rPr>
                <w:sz w:val="14"/>
                <w:szCs w:val="14"/>
              </w:rPr>
              <w:t>MAT.5.1.3. Gerçek yaşam durumlarına karşılık gelen kesirleri farklı biçimlerde temsil edebilme</w:t>
            </w:r>
          </w:p>
        </w:tc>
        <w:tc>
          <w:tcPr>
            <w:tcW w:w="3402" w:type="dxa"/>
            <w:vAlign w:val="center"/>
          </w:tcPr>
          <w:p w:rsidR="00FE0D3B" w:rsidRPr="00FE0D3B" w:rsidRDefault="00FE0D3B" w:rsidP="001C2F89">
            <w:pPr>
              <w:rPr>
                <w:sz w:val="14"/>
                <w:szCs w:val="14"/>
              </w:rPr>
            </w:pPr>
            <w:r w:rsidRPr="00FE0D3B">
              <w:rPr>
                <w:sz w:val="14"/>
                <w:szCs w:val="14"/>
              </w:rPr>
              <w:t>a Kesirlerin farklı gösterimlerinin bileşik tam sayılı ondalık yüzde gerçek yaşam durumu içerisindeki kullanımını anlar. b Gerçek yaşam durumlarında karşılaşılan kesirlerin farklı gösterimlerini ilişkilendirmek için farklı modelleri yüzlük kart somut modeller sayı doğrusu gibi seçer. c Seçilen modelleri kullanır. ç Kullanılan modelleri kesirlerin farklı gösterimleri ile yorumlar. d Benzer durumlarda kullanılabilecek farklı modelleri kullanışlılık açısından karşılaştırır. e Karşılaştırdığı modellerin kullanışlılığına ilişkin karar verir.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Farklı Gösterimleri</w:t>
            </w:r>
          </w:p>
        </w:tc>
        <w:tc>
          <w:tcPr>
            <w:tcW w:w="2410" w:type="dxa"/>
            <w:vAlign w:val="center"/>
          </w:tcPr>
          <w:p w:rsidR="00FE0D3B" w:rsidRPr="00FE0D3B" w:rsidRDefault="00FE0D3B" w:rsidP="001C2F89">
            <w:pPr>
              <w:rPr>
                <w:sz w:val="14"/>
                <w:szCs w:val="14"/>
              </w:rPr>
            </w:pPr>
            <w:r w:rsidRPr="00FE0D3B">
              <w:rPr>
                <w:sz w:val="14"/>
                <w:szCs w:val="14"/>
              </w:rPr>
              <w:t>MAT.5.1.3. Gerçek yaşam durumlarına karşılık gelen kesirleri farklı biçimlerde temsil edebilme</w:t>
            </w:r>
          </w:p>
        </w:tc>
        <w:tc>
          <w:tcPr>
            <w:tcW w:w="3402" w:type="dxa"/>
            <w:vAlign w:val="center"/>
          </w:tcPr>
          <w:p w:rsidR="00FE0D3B" w:rsidRPr="00FE0D3B" w:rsidRDefault="00FE0D3B" w:rsidP="001C2F89">
            <w:pPr>
              <w:rPr>
                <w:sz w:val="14"/>
                <w:szCs w:val="14"/>
              </w:rPr>
            </w:pPr>
            <w:r w:rsidRPr="00FE0D3B">
              <w:rPr>
                <w:sz w:val="14"/>
                <w:szCs w:val="14"/>
              </w:rPr>
              <w:t>a Kesirlerin farklı gösterimlerinin bileşik tam sayılı ondalık yüzde gerçek yaşam durumu içerisindeki kullanımını anlar. b Gerçek yaşam durumlarında karşılaşılan kesirlerin farklı gösterimlerini ilişkilendirmek için farklı modelleri yüzlük kart somut modeller sayı doğrusu gibi seçer. c Seçilen modelleri kullanır. ç Kullanılan modelleri kesirlerin farklı gösterimleri ile yorumlar. d Benzer durumlarda kullanılabilecek farklı modelleri kullanışlılık açısından karşılaştırır. e Karşılaştırdığı modellerin kullanışlılığına ilişkin karar verir.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Farklı Gösterimleri Kesirlerin Karşılaştırılması</w:t>
            </w:r>
          </w:p>
        </w:tc>
        <w:tc>
          <w:tcPr>
            <w:tcW w:w="2410" w:type="dxa"/>
            <w:vAlign w:val="center"/>
          </w:tcPr>
          <w:p w:rsidR="00FE0D3B" w:rsidRPr="00FE0D3B" w:rsidRDefault="00FE0D3B" w:rsidP="001C2F89">
            <w:pPr>
              <w:rPr>
                <w:sz w:val="14"/>
                <w:szCs w:val="14"/>
              </w:rPr>
            </w:pPr>
            <w:r w:rsidRPr="00FE0D3B">
              <w:rPr>
                <w:sz w:val="14"/>
                <w:szCs w:val="14"/>
              </w:rPr>
              <w:t>MAT.5.1.3. Gerçek yaşam durumlarına karşılık gelen kesirleri farklı biçimlerde temsil edebilme MAT.5.1.4. Farklı gösterimlerle ifade edilen kesirlerin karşılaştırılmasına yönelik çıkarım yapabilme</w:t>
            </w:r>
          </w:p>
        </w:tc>
        <w:tc>
          <w:tcPr>
            <w:tcW w:w="3402" w:type="dxa"/>
            <w:vAlign w:val="center"/>
          </w:tcPr>
          <w:p w:rsidR="00FE0D3B" w:rsidRPr="00FE0D3B" w:rsidRDefault="00FE0D3B" w:rsidP="001C2F89">
            <w:pPr>
              <w:rPr>
                <w:sz w:val="14"/>
                <w:szCs w:val="14"/>
              </w:rPr>
            </w:pPr>
            <w:r w:rsidRPr="00FE0D3B">
              <w:rPr>
                <w:sz w:val="14"/>
                <w:szCs w:val="14"/>
              </w:rPr>
              <w:t>MAT.5.1.3. a Kesirlerin farklı gösterimlerinin bileşik tam sayılı ondalık yüzde gerçek yaşam durumu içerisindeki kullanımını anlar. b Gerçek yaşam durumlarında karşılaşılan kesirlerin farklı gösterimlerini ilişkilendirmek için farklı modelleri yüzlük kart somut modeller sayı doğrusu gibi seçer. c Seçilen modelleri kullanır. ç Kullanılan modelleri kesirlerin farklı gösterimleri ile yorumlar. d Benzer durumlarda kullanılabilecek farklı modelleri kullanışlılık açısından karşılaştırır. e Karşılaştırdığı modellerin kullanışlılığına ilişkin karar verir. MAT.5.1.4 a Farklı gösterimlerle ifade edilen kesirlerin karşılaştırılmasına yönelik varsayımda bulunur. b Varsayımındaki ilişkileri inceleyerek kesirlerin karşılaştırılmasına yönelik genellemeleri belirler. c Elde ettiği genellemelerin varsayımını karşılayıp karşılamadığını sayı doğrusu şekil gibi temsiller üzerinde gösterir. ç Varsayımı ile ilgili ulaştığı sonuca yönelik matematiksel önermeleri sözel ya da sembolik temsil ile sunar. d Sunduğu önermelerin tahmin etme becerisine katkısını gerekçelerle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Karşılaştırılması</w:t>
            </w:r>
          </w:p>
        </w:tc>
        <w:tc>
          <w:tcPr>
            <w:tcW w:w="2410" w:type="dxa"/>
            <w:vAlign w:val="center"/>
          </w:tcPr>
          <w:p w:rsidR="00FE0D3B" w:rsidRPr="00FE0D3B" w:rsidRDefault="00FE0D3B" w:rsidP="001C2F89">
            <w:pPr>
              <w:rPr>
                <w:sz w:val="14"/>
                <w:szCs w:val="14"/>
              </w:rPr>
            </w:pPr>
            <w:r w:rsidRPr="00FE0D3B">
              <w:rPr>
                <w:sz w:val="14"/>
                <w:szCs w:val="14"/>
              </w:rPr>
              <w:t>MAT.5.1.4. Farklı gösterimlerle ifade edilen kesirlerin karşılaştırılmasına yönelik çıkarım yapabilme</w:t>
            </w:r>
          </w:p>
        </w:tc>
        <w:tc>
          <w:tcPr>
            <w:tcW w:w="3402" w:type="dxa"/>
            <w:vAlign w:val="center"/>
          </w:tcPr>
          <w:p w:rsidR="00FE0D3B" w:rsidRPr="00FE0D3B" w:rsidRDefault="00FE0D3B" w:rsidP="001C2F89">
            <w:pPr>
              <w:rPr>
                <w:sz w:val="14"/>
                <w:szCs w:val="14"/>
              </w:rPr>
            </w:pPr>
            <w:r w:rsidRPr="00FE0D3B">
              <w:rPr>
                <w:sz w:val="14"/>
                <w:szCs w:val="14"/>
              </w:rPr>
              <w:t>a Farklı gösterimlerle ifade edilen kesirlerin karşılaştırılmasına yönelik varsayımda bulunur. b Varsayımındaki ilişkileri inceleyerek kesirlerin karşılaştırılmasına yönelik genellemeleri belirler. c Elde ettiği genellemelerin varsayımını karşılayıp karşılamadığını sayı doğrusu şekil gibi temsiller üzerinde gösterir. ç Varsayımı ile ilgili ulaştığı sonuca yönelik matematiksel önermeleri sözel ya da sembolik temsil ile sunar. d Sunduğu önermelerin tahmin etme becerisine katkısını gerekçelerle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Karşılaştırılması</w:t>
            </w:r>
          </w:p>
        </w:tc>
        <w:tc>
          <w:tcPr>
            <w:tcW w:w="2410" w:type="dxa"/>
            <w:vAlign w:val="center"/>
          </w:tcPr>
          <w:p w:rsidR="00FE0D3B" w:rsidRPr="00FE0D3B" w:rsidRDefault="00FE0D3B" w:rsidP="001C2F89">
            <w:pPr>
              <w:rPr>
                <w:sz w:val="14"/>
                <w:szCs w:val="14"/>
              </w:rPr>
            </w:pPr>
            <w:r w:rsidRPr="00FE0D3B">
              <w:rPr>
                <w:sz w:val="14"/>
                <w:szCs w:val="14"/>
              </w:rPr>
              <w:t>MAT.5.1.4. Farklı gösterimlerle ifade edilen kesirlerin karşılaştırılmasına yönelik çıkarım yapabilme</w:t>
            </w:r>
          </w:p>
        </w:tc>
        <w:tc>
          <w:tcPr>
            <w:tcW w:w="3402" w:type="dxa"/>
            <w:vAlign w:val="center"/>
          </w:tcPr>
          <w:p w:rsidR="00FE0D3B" w:rsidRPr="00FE0D3B" w:rsidRDefault="00FE0D3B" w:rsidP="001C2F89">
            <w:pPr>
              <w:rPr>
                <w:sz w:val="14"/>
                <w:szCs w:val="14"/>
              </w:rPr>
            </w:pPr>
            <w:r w:rsidRPr="00FE0D3B">
              <w:rPr>
                <w:sz w:val="14"/>
                <w:szCs w:val="14"/>
              </w:rPr>
              <w:t>a Farklı gösterimlerle ifade edilen kesirlerin karşılaştırılmasına yönelik varsayımda bulunur. b Varsayımındaki ilişkileri inceleyerek kesirlerin karşılaştırılmasına yönelik genellemeleri belirler. c Elde ettiği genellemelerin varsayımını karşılayıp karşılamadığını sayı doğrusu şekil gibi temsiller üzerinde gösterir. ç Varsayımı ile ilgili ulaştığı sonuca yönelik matematiksel önermeleri sözel ya da sembolik temsil ile sunar. d Sunduğu önermelerin tahmin etme becerisine katkısını gerekçelerle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SAYILAR VE NİCELİKLER 2</w:t>
            </w:r>
          </w:p>
        </w:tc>
        <w:tc>
          <w:tcPr>
            <w:tcW w:w="1985" w:type="dxa"/>
            <w:vAlign w:val="center"/>
          </w:tcPr>
          <w:p w:rsidR="00FE0D3B" w:rsidRPr="00FE0D3B" w:rsidRDefault="00FE0D3B" w:rsidP="00760F07">
            <w:pPr>
              <w:rPr>
                <w:sz w:val="14"/>
                <w:szCs w:val="14"/>
              </w:rPr>
            </w:pPr>
            <w:r w:rsidRPr="00FE0D3B">
              <w:rPr>
                <w:sz w:val="14"/>
                <w:szCs w:val="14"/>
              </w:rPr>
              <w:t>OKUL TEMELLİ PLANLAMA</w:t>
              <w:br/>
              <w:t>Kesirlerin Karşılaştırılması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MAT.5.1.4. Farklı gösterimlerle ifade edilen kesirlerin karşılaştırılmasına yönelik çıkarım yapabilme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OKUL TEMELLİ PLANLAMA</w:t>
              <w:br/>
              <w:t>a Farklı gösterimlerle ifade edilen kesirlerin karşılaştırılmasına yönelik varsayımda bulunur. b Varsayımındaki ilişkileri inceleyerek kesirlerin karşılaştırılmasına yönelik genellemeleri belirler. c Elde ettiği genellemelerin varsayımını karşılayıp karşılamadığını sayı doğrusu şekil gibi temsiller üzerinde gösterir. ç Varsayımı ile ilgili ulaştığı sonuca yönelik matematiksel önermeleri sözel ya da sembolik temsil ile sunar. d Sunduğu önermelerin tahmin etme becerisine katkısını gerekçelerle açıklar.</w:t>
            </w:r>
          </w:p>
        </w:tc>
        <w:tc>
          <w:tcPr>
            <w:tcW w:w="992" w:type="dxa"/>
            <w:vAlign w:val="center"/>
          </w:tcPr>
          <w:p w:rsidR="00FE0D3B" w:rsidRPr="00FE0D3B" w:rsidRDefault="005F3AD2" w:rsidP="00760F07">
            <w:pPr>
              <w:rPr>
                <w:sz w:val="14"/>
                <w:szCs w:val="14"/>
              </w:rPr>
            </w:pPr>
            <w:r>
              <w:rPr>
                <w:sz w:val="14"/>
                <w:szCs w:val="14"/>
              </w:rPr>
              <w:t>OKUL TEMELLİ PLANLAMA</w:t>
              <w:b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OB3. Finansal Okuryazarlık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Veri Dağılımları</w:t>
            </w:r>
          </w:p>
        </w:tc>
        <w:tc>
          <w:tcPr>
            <w:tcW w:w="2410" w:type="dxa"/>
            <w:vAlign w:val="center"/>
          </w:tcPr>
          <w:p w:rsidR="00FE0D3B" w:rsidRPr="00FE0D3B" w:rsidRDefault="00FE0D3B" w:rsidP="001C2F89">
            <w:pPr>
              <w:rPr>
                <w:sz w:val="14"/>
                <w:szCs w:val="14"/>
              </w:rPr>
            </w:pPr>
            <w:r w:rsidRPr="00FE0D3B">
              <w:rPr>
                <w:sz w:val="14"/>
                <w:szCs w:val="14"/>
              </w:rPr>
              <w:t>MAT.5.5.1. Kategorik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dayanan istatistiksel araştırma gerektiren durumları fark eder. b Kategorik veriye dayanan betimleme veya karşılaştırma gerektirebilecek araştırma soruları oluşturur. c Kategorik veriye ulaşmak için plan yapar. ç Kategorik veriye ve araştırma sorusuna uygun anket soruları hazırlar. d Anketi kullanarak veri toplar veya hazır veriye ulaşır. e Veri görselleştirme aracını sıklık tablosu sütun grafiği daire grafiği nokta grafiği gibi seçme gerekçelerini belirtir. f Toplanan veriyi uygun görselleştirme aracı ile analiz eder. g Araştırma sonuçlarını elde eder. ğ Araştırmada ulaştığı sonuçlara yönelik gerekçeler sunar. h Araştırma sonuçlarının araştırma sorusuna ne düzeyde cevap verdiğini değerlendirir. ı Araştırma süreci adımlarını değerlendirerek araştırma sürecine uygun olmayan adımları yeniden planlar.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Veri Dağılımları</w:t>
            </w:r>
          </w:p>
        </w:tc>
        <w:tc>
          <w:tcPr>
            <w:tcW w:w="2410" w:type="dxa"/>
            <w:vAlign w:val="center"/>
          </w:tcPr>
          <w:p w:rsidR="00FE0D3B" w:rsidRPr="00FE0D3B" w:rsidRDefault="00FE0D3B" w:rsidP="001C2F89">
            <w:pPr>
              <w:rPr>
                <w:sz w:val="14"/>
                <w:szCs w:val="14"/>
              </w:rPr>
            </w:pPr>
            <w:r w:rsidRPr="00FE0D3B">
              <w:rPr>
                <w:sz w:val="14"/>
                <w:szCs w:val="14"/>
              </w:rPr>
              <w:t>2. Dönem 1. Sınav MAT.5.5.1. Kategorik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dayanan istatistiksel araştırma gerektiren durumları fark eder. b Kategorik veriye dayanan betimleme veya karşılaştırma gerektirebilecek araştırma soruları oluşturur. c Kategorik veriye ulaşmak için plan yapar. ç Kategorik veriye ve araştırma sorusuna uygun anket soruları hazırlar. d Anketi kullanarak veri toplar veya hazır veriye ulaşır. e Veri görselleştirme aracını sıklık tablosu sütun grafiği daire grafiği nokta grafiği gibi seçme gerekçelerini belirtir. f Toplanan veriyi uygun görselleştirme aracı ile analiz eder. g Araştırma sonuçlarını elde eder. ğ Araştırmada ulaştığı sonuçlara yönelik gerekçeler sunar. h Araştırma sonuçlarının araştırma sorusuna ne düzeyde cevap verdiğini değerlendirir. ı Araştırma süreci adımlarını değerlendirerek araştırma sürecine uygun olmayan adımları yeniden planlar.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Veri Dağılımları</w:t>
            </w:r>
          </w:p>
        </w:tc>
        <w:tc>
          <w:tcPr>
            <w:tcW w:w="2410" w:type="dxa"/>
            <w:vAlign w:val="center"/>
          </w:tcPr>
          <w:p w:rsidR="00FE0D3B" w:rsidRPr="00FE0D3B" w:rsidRDefault="00FE0D3B" w:rsidP="001C2F89">
            <w:pPr>
              <w:rPr>
                <w:sz w:val="14"/>
                <w:szCs w:val="14"/>
              </w:rPr>
            </w:pPr>
            <w:r w:rsidRPr="00FE0D3B">
              <w:rPr>
                <w:sz w:val="14"/>
                <w:szCs w:val="14"/>
              </w:rPr>
              <w:t>MAT.5.5.1. Kategorik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dayanan istatistiksel araştırma gerektiren durumları fark eder. b Kategorik veriye dayanan betimleme veya karşılaştırma gerektirebilecek araştırma soruları oluşturur. c Kategorik veriye ulaşmak için plan yapar. ç Kategorik veriye ve araştırma sorusuna uygun anket soruları hazırlar. d Anketi kullanarak veri toplar veya hazır veriye ulaşır. e Veri görselleştirme aracını sıklık tablosu sütun grafiği daire grafiği nokta grafiği gibi seçme gerekçelerini belirtir. f Toplanan veriyi uygun görselleştirme aracı ile analiz eder. g Araştırma sonuçlarını elde eder. ğ Araştırmada ulaştığı sonuçlara yönelik gerekçeler sunar. h Araştırma sonuçlarının araştırma sorusuna ne düzeyde cevap verdiğini değerlendirir. ı Araştırma süreci adımlarını değerlendirerek araştırma sürecine uygun olmayan adımları yeniden planlar.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Veri Dağılımları</w:t>
            </w:r>
          </w:p>
        </w:tc>
        <w:tc>
          <w:tcPr>
            <w:tcW w:w="2410" w:type="dxa"/>
            <w:vAlign w:val="center"/>
          </w:tcPr>
          <w:p w:rsidR="00FE0D3B" w:rsidRPr="00FE0D3B" w:rsidRDefault="00FE0D3B" w:rsidP="001C2F89">
            <w:pPr>
              <w:rPr>
                <w:sz w:val="14"/>
                <w:szCs w:val="14"/>
              </w:rPr>
            </w:pPr>
            <w:r w:rsidRPr="00FE0D3B">
              <w:rPr>
                <w:sz w:val="14"/>
                <w:szCs w:val="14"/>
              </w:rPr>
              <w:t>MAT.5.5.1. Kategorik veri ile çalışabilme ve veriye dayalı karar verebilme MAT.5.5.2. Başkaları tarafından oluşturulan kategorik veriye dayalı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MAT.5.5.1. a Kategorik veriye dayanan istatistiksel araştırma gerektiren durumları fark eder. b Kategorik veriye dayanan betimleme veya karşılaştırma gerektirebilecek araştırma soruları oluşturur. c Kategorik veriye ulaşmak için plan yapar. ç Kategorik veriye ve araştırma sorusuna uygun anket soruları hazırlar. d Anketi kullanarak veri toplar veya hazır veriye ulaşır. e Veri görselleştirme aracını sıklık tablosu sütun grafiği daire grafiği nokta grafiği gibi seçme gerekçelerini belirtir. f Toplanan veriyi uygun görselleştirme aracı ile analiz eder. g Araştırma sonuçlarını elde eder. ğ Araştırmada ulaştığı sonuçlara yönelik gerekçeler sunar. h Araştırma sonuçlarının araştırma sorusuna ne düzeyde cevap verdiğini değerlendirir. ı Araştırma süreci adımlarını değerlendirerek araştırma sürecine uygun olmayan adımları yeniden planlar. MAT.5.5.2. a Başkaları tarafından oluşturulan kategorik veriye dayalı istatistiksel sonuç veya yorumlara yönelik istatistiksel temellendirme yapar. b Başkaları tarafından oluşturulan kategorik veriye dayalı istatistiksel sonuç veya yorumlara yönelik hataları ya da yanlılıkları tespit eder. c Başkaları tarafından oluşturulan kategorik veriye dayalı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 İŞLEMLERLE CEBİRSEL DÜŞÜNME</w:t>
            </w:r>
          </w:p>
        </w:tc>
        <w:tc>
          <w:tcPr>
            <w:tcW w:w="1985" w:type="dxa"/>
            <w:vAlign w:val="center"/>
          </w:tcPr>
          <w:p w:rsidR="00FE0D3B" w:rsidRPr="00FE0D3B" w:rsidRDefault="00FE0D3B" w:rsidP="00760F07">
            <w:pPr>
              <w:rPr>
                <w:sz w:val="14"/>
                <w:szCs w:val="14"/>
              </w:rPr>
            </w:pPr>
            <w:r w:rsidRPr="00FE0D3B">
              <w:rPr>
                <w:sz w:val="14"/>
                <w:szCs w:val="14"/>
              </w:rPr>
              <w:t>Kategorik Veri Dağılımları Eşitliğin Korunumu</w:t>
            </w:r>
          </w:p>
        </w:tc>
        <w:tc>
          <w:tcPr>
            <w:tcW w:w="2410" w:type="dxa"/>
            <w:vAlign w:val="center"/>
          </w:tcPr>
          <w:p w:rsidR="00FE0D3B" w:rsidRPr="00FE0D3B" w:rsidRDefault="00FE0D3B" w:rsidP="001C2F89">
            <w:pPr>
              <w:rPr>
                <w:sz w:val="14"/>
                <w:szCs w:val="14"/>
              </w:rPr>
            </w:pPr>
            <w:r w:rsidRPr="00FE0D3B">
              <w:rPr>
                <w:sz w:val="14"/>
                <w:szCs w:val="14"/>
              </w:rPr>
              <w:t>MAT.5.5.2. Başkaları tarafından oluşturulan kategorik veriye dayalı istatistiksel sonuç veya yorumları tartışabilme MAT.5.2.1. Eşitliğin korunumuna ve işlem özelliklerine yönelik çıkarım yapabilme</w:t>
            </w:r>
          </w:p>
        </w:tc>
        <w:tc>
          <w:tcPr>
            <w:tcW w:w="3402" w:type="dxa"/>
            <w:vAlign w:val="center"/>
          </w:tcPr>
          <w:p w:rsidR="00FE0D3B" w:rsidRPr="00FE0D3B" w:rsidRDefault="00FE0D3B" w:rsidP="001C2F89">
            <w:pPr>
              <w:rPr>
                <w:sz w:val="14"/>
                <w:szCs w:val="14"/>
              </w:rPr>
            </w:pPr>
            <w:r w:rsidRPr="00FE0D3B">
              <w:rPr>
                <w:sz w:val="14"/>
                <w:szCs w:val="14"/>
              </w:rPr>
              <w:t>MAT.5.5.2. a Başkaları tarafından oluşturulan kategorik veriye dayalı istatistiksel sonuç veya yorumlara yönelik istatistiksel temellendirme yapar. b Başkaları tarafından oluşturulan kategorik veriye dayalı istatistiksel sonuç veya yorumlara yönelik hataları ya da yanlılıkları tespit eder. c Başkaları tarafından oluşturulan kategorik veriye dayalı sonuç veya yorumları çürütür ya da kabul eder. MAT.5.2.1. a Eşitliğin korunumuna doğal sayılarla toplama ve çarpma işlemlerinin değişme birleşme çarpmanın toplama ve çıkarma işlemleri üzerine dağılma özelliklerine yönelik varsayımlarda bulunur. b İncelediği örnekler üzerinden varsayımına yönelik genellemeleri belirler. c Elde ettiği genellemelerin varsayımını karşılayıp karşılamadığını çeşitli örnekler üzerinden sınar. ç Varsayımı ile ilgili ulaştığı sonuca yönelik doğrulayabileceği matematiksel bir önermeyi sözel ve sembolik temsil ile sunar. d Sunduğu önermenin katkısına yönelik gerekçe sunar.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w:t>
            </w:r>
          </w:p>
        </w:tc>
        <w:tc>
          <w:tcPr>
            <w:tcW w:w="1985" w:type="dxa"/>
            <w:vAlign w:val="center"/>
          </w:tcPr>
          <w:p w:rsidR="00FE0D3B" w:rsidRPr="00FE0D3B" w:rsidRDefault="00FE0D3B" w:rsidP="00760F07">
            <w:pPr>
              <w:rPr>
                <w:sz w:val="14"/>
                <w:szCs w:val="14"/>
              </w:rPr>
            </w:pPr>
            <w:r w:rsidRPr="00FE0D3B">
              <w:rPr>
                <w:sz w:val="14"/>
                <w:szCs w:val="14"/>
              </w:rPr>
              <w:t>Değişme-Birleşme ve Dağılma Özellikleri</w:t>
            </w:r>
          </w:p>
        </w:tc>
        <w:tc>
          <w:tcPr>
            <w:tcW w:w="2410" w:type="dxa"/>
            <w:vAlign w:val="center"/>
          </w:tcPr>
          <w:p w:rsidR="00FE0D3B" w:rsidRPr="00FE0D3B" w:rsidRDefault="00FE0D3B" w:rsidP="001C2F89">
            <w:pPr>
              <w:rPr>
                <w:sz w:val="14"/>
                <w:szCs w:val="14"/>
              </w:rPr>
            </w:pPr>
            <w:r w:rsidRPr="00FE0D3B">
              <w:rPr>
                <w:sz w:val="14"/>
                <w:szCs w:val="14"/>
              </w:rPr>
              <w:t>MAT.5.2.1. Eşitliğin korunumuna ve işlem özelliklerine yönelik çıkarım yapabilme</w:t>
            </w:r>
          </w:p>
        </w:tc>
        <w:tc>
          <w:tcPr>
            <w:tcW w:w="3402" w:type="dxa"/>
            <w:vAlign w:val="center"/>
          </w:tcPr>
          <w:p w:rsidR="00FE0D3B" w:rsidRPr="00FE0D3B" w:rsidRDefault="00FE0D3B" w:rsidP="001C2F89">
            <w:pPr>
              <w:rPr>
                <w:sz w:val="14"/>
                <w:szCs w:val="14"/>
              </w:rPr>
            </w:pPr>
            <w:r w:rsidRPr="00FE0D3B">
              <w:rPr>
                <w:sz w:val="14"/>
                <w:szCs w:val="14"/>
              </w:rPr>
              <w:t>a Eşitliğin korunumuna doğal sayılarla toplama ve çarpma işlemlerinin değişme birleşme çarpmanın toplama ve çıkarma işlemleri üzerine dağılma özelliklerine yönelik varsayımlarda bulunur. b İncelediği örnekler üzerinden varsayımına yönelik genellemeleri belirler. c Elde ettiği genellemelerin varsayımını karşılayıp karşılamadığını çeşitli ör nekler üzerinden sınar. ç Varsayımı ile ilgili ulaştığı sonuca yönelik doğrulayabileceği matematiksel bir önermeyi sözel ve sembolik temsil ile sunar. d Sunduğu önermenin katkısına yönelik gerekçe sunar.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w:t>
            </w:r>
          </w:p>
        </w:tc>
        <w:tc>
          <w:tcPr>
            <w:tcW w:w="1985" w:type="dxa"/>
            <w:vAlign w:val="center"/>
          </w:tcPr>
          <w:p w:rsidR="00FE0D3B" w:rsidRPr="00FE0D3B" w:rsidRDefault="00FE0D3B" w:rsidP="00760F07">
            <w:pPr>
              <w:rPr>
                <w:sz w:val="14"/>
                <w:szCs w:val="14"/>
              </w:rPr>
            </w:pPr>
            <w:r w:rsidRPr="00FE0D3B">
              <w:rPr>
                <w:sz w:val="14"/>
                <w:szCs w:val="14"/>
              </w:rPr>
              <w:t>İşlem Önceliği Örüntüler</w:t>
            </w:r>
          </w:p>
        </w:tc>
        <w:tc>
          <w:tcPr>
            <w:tcW w:w="2410" w:type="dxa"/>
            <w:vAlign w:val="center"/>
          </w:tcPr>
          <w:p w:rsidR="00FE0D3B" w:rsidRPr="00FE0D3B" w:rsidRDefault="00FE0D3B" w:rsidP="001C2F89">
            <w:pPr>
              <w:rPr>
                <w:sz w:val="14"/>
                <w:szCs w:val="14"/>
              </w:rPr>
            </w:pPr>
            <w:r w:rsidRPr="00FE0D3B">
              <w:rPr>
                <w:sz w:val="14"/>
                <w:szCs w:val="14"/>
              </w:rPr>
              <w:t>MAT.5.2.2. Karşılaştığı günlük hayat ya da matematiksel durumlarda işlem önceliğini yorumlayabilme MAT.5.2.3. Sayı ve şekil örüntülerinin kuralına ilişkin muhakeme yapabilme</w:t>
            </w:r>
          </w:p>
        </w:tc>
        <w:tc>
          <w:tcPr>
            <w:tcW w:w="3402" w:type="dxa"/>
            <w:vAlign w:val="center"/>
          </w:tcPr>
          <w:p w:rsidR="00FE0D3B" w:rsidRPr="00FE0D3B" w:rsidRDefault="00FE0D3B" w:rsidP="001C2F89">
            <w:pPr>
              <w:rPr>
                <w:sz w:val="14"/>
                <w:szCs w:val="14"/>
              </w:rPr>
            </w:pPr>
            <w:r w:rsidRPr="00FE0D3B">
              <w:rPr>
                <w:sz w:val="14"/>
                <w:szCs w:val="14"/>
              </w:rPr>
              <w:t>MAT.5.2.2. a Doğal sayılarla dört işlem içeren problemlerde ve sayı cümlelerinde işlem önceliğini inceler. b Karşılaştığı doğal sayılarla dört işlem içeren problemlerde ve sayı cümlelerinde işlem önceliğini uygular. c Karşılaştığı durumlarda işlem önceliğini açıklar. MAT.5.2.3. a Örüntülerdeki ilişkilere yönelik varsayımda bulunur. b Varsayıma yönelik örüntüdeki terimleri inceleyerek örüntünün kuralına ilişkin genellemeleri belirler. c Genellediği ilişkilerin varsayımını karşılayıp karşılamadığını sınar. çVarsayımı ile ilgili ulaştığı sonuca yönelik doğrulayabileceği önermeyi sözel ve sembolik temsiller kullanarak sunar. d Sunduğu önermenin kullanışlılığına yönelik gerekçeler sunar. e Sunduğu önermenin geçerliliğini destekleyen kapsayıcı örnekler verir. f İşe koştuğu doğrulamanın benzer önermelere uygulanıp uygulanamayacağını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w:t>
            </w:r>
          </w:p>
        </w:tc>
        <w:tc>
          <w:tcPr>
            <w:tcW w:w="1985" w:type="dxa"/>
            <w:vAlign w:val="center"/>
          </w:tcPr>
          <w:p w:rsidR="00FE0D3B" w:rsidRPr="00FE0D3B" w:rsidRDefault="00FE0D3B" w:rsidP="00760F07">
            <w:pPr>
              <w:rPr>
                <w:sz w:val="14"/>
                <w:szCs w:val="14"/>
              </w:rPr>
            </w:pPr>
            <w:r w:rsidRPr="00FE0D3B">
              <w:rPr>
                <w:sz w:val="14"/>
                <w:szCs w:val="14"/>
              </w:rPr>
              <w:t>Örüntüler</w:t>
            </w:r>
          </w:p>
        </w:tc>
        <w:tc>
          <w:tcPr>
            <w:tcW w:w="2410" w:type="dxa"/>
            <w:vAlign w:val="center"/>
          </w:tcPr>
          <w:p w:rsidR="00FE0D3B" w:rsidRPr="00FE0D3B" w:rsidRDefault="00FE0D3B" w:rsidP="001C2F89">
            <w:pPr>
              <w:rPr>
                <w:sz w:val="14"/>
                <w:szCs w:val="14"/>
              </w:rPr>
            </w:pPr>
            <w:r w:rsidRPr="00FE0D3B">
              <w:rPr>
                <w:sz w:val="14"/>
                <w:szCs w:val="14"/>
              </w:rPr>
              <w:t>MAT.5.2.3. Sayı ve şekil örüntülerinin kuralına ilişkin muhakeme yapabilme</w:t>
            </w:r>
          </w:p>
        </w:tc>
        <w:tc>
          <w:tcPr>
            <w:tcW w:w="3402" w:type="dxa"/>
            <w:vAlign w:val="center"/>
          </w:tcPr>
          <w:p w:rsidR="00FE0D3B" w:rsidRPr="00FE0D3B" w:rsidRDefault="00FE0D3B" w:rsidP="001C2F89">
            <w:pPr>
              <w:rPr>
                <w:sz w:val="14"/>
                <w:szCs w:val="14"/>
              </w:rPr>
            </w:pPr>
            <w:r w:rsidRPr="00FE0D3B">
              <w:rPr>
                <w:sz w:val="14"/>
                <w:szCs w:val="14"/>
              </w:rPr>
              <w:t>MAT.5.2.3. a Örüntülerdeki ilişkilere yönelik varsayımda bulunur. b Varsayıma yönelik örüntüdeki terimleri inceleyerek örüntünün kuralına ilişkin genellemeleri belirler. c Genellediği ilişkilerin varsayımını karşılayıp karşılamadığını sınar. ç Varsayımı ile ilgili ulaştığı sonuca yönelik doğrulayabileceği önermeyi sözel ve sembolik temsiller kullanarak sunar. d Sunduğu önermenin kullanışlılığına yönelik gerekçeler sunar. e Sunduğu önermenin geçerliliğini destekleyen kapsayıcı örnekler verir. f İşe koştuğu doğrulamanın benzer önermelere uygulanıp uygulanamayacağını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VERİDEN OLASILIĞA</w:t>
            </w:r>
          </w:p>
        </w:tc>
        <w:tc>
          <w:tcPr>
            <w:tcW w:w="1985" w:type="dxa"/>
            <w:vAlign w:val="center"/>
          </w:tcPr>
          <w:p w:rsidR="00FE0D3B" w:rsidRPr="00FE0D3B" w:rsidRDefault="00FE0D3B" w:rsidP="00760F07">
            <w:pPr>
              <w:rPr>
                <w:sz w:val="14"/>
                <w:szCs w:val="14"/>
              </w:rPr>
            </w:pPr>
            <w:r w:rsidRPr="00FE0D3B">
              <w:rPr>
                <w:sz w:val="14"/>
                <w:szCs w:val="14"/>
              </w:rPr>
              <w:t>Temel Aritmetik İşlemler ve Algoritma Öznel Olasılık</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MAT.5.2.4. Temel aritmetik işlem içeren durumlardaki algoritmaları yorumlayabilme</w:t>
            </w:r>
          </w:p>
        </w:tc>
        <w:tc>
          <w:tcPr>
            <w:tcW w:w="3402" w:type="dxa"/>
            <w:vAlign w:val="center"/>
          </w:tcPr>
          <w:p w:rsidR="00FE0D3B" w:rsidRPr="00FE0D3B" w:rsidRDefault="00FE0D3B" w:rsidP="001C2F89">
            <w:pPr>
              <w:rPr>
                <w:sz w:val="14"/>
                <w:szCs w:val="14"/>
              </w:rPr>
            </w:pPr>
            <w:r w:rsidRPr="00FE0D3B">
              <w:rPr>
                <w:sz w:val="14"/>
                <w:szCs w:val="14"/>
              </w:rPr>
              <w:t>MAT.5.2.4. a Temel aritmetik işlem içeren durumlardaki algoritmik yapıyı inceler. b İncelediği durumlardaki algoritmik yapıyı tablo temsiline veya aritmetik işlemlere dönüştürür. c Dönüştürdüğü algoritmik yapının içerdiği matematiksel ilişkileri sözlü olarak ifade eder.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Öznel Olasılık</w:t>
            </w:r>
          </w:p>
        </w:tc>
        <w:tc>
          <w:tcPr>
            <w:tcW w:w="2410" w:type="dxa"/>
            <w:vAlign w:val="center"/>
          </w:tcPr>
          <w:p w:rsidR="00FE0D3B" w:rsidRPr="00FE0D3B" w:rsidRDefault="00FE0D3B" w:rsidP="001C2F89">
            <w:pPr>
              <w:rPr>
                <w:sz w:val="14"/>
                <w:szCs w:val="14"/>
              </w:rPr>
            </w:pPr>
            <w:r w:rsidRPr="00FE0D3B">
              <w:rPr>
                <w:sz w:val="14"/>
                <w:szCs w:val="14"/>
              </w:rPr>
              <w:t> MAT.5.2.4. Temel aritmetik işlem içeren durumlardaki algoritmaları yorumlayabilme MAT.5.6.1. Herhangi bir olayın olasılığının 0 imkânsız ile 1 kesin arasında 0 ve 1 dâhil</w:t>
            </w:r>
          </w:p>
        </w:tc>
        <w:tc>
          <w:tcPr>
            <w:tcW w:w="3402" w:type="dxa"/>
            <w:vAlign w:val="center"/>
          </w:tcPr>
          <w:p w:rsidR="00FE0D3B" w:rsidRPr="00FE0D3B" w:rsidRDefault="00FE0D3B" w:rsidP="001C2F89">
            <w:pPr>
              <w:rPr>
                <w:sz w:val="14"/>
                <w:szCs w:val="14"/>
              </w:rPr>
            </w:pPr>
            <w:r w:rsidRPr="00FE0D3B">
              <w:rPr>
                <w:sz w:val="14"/>
                <w:szCs w:val="14"/>
              </w:rPr>
              <w:t>MAT.5.2.4. a Temel aritmetik işlem içeren durumlardaki algoritmik yapıyı inceler. b İncelediği durumlardaki algoritmik yapıyı tablo temsiline veya aritmetik işlemlere dönüştürür. c Dönüştürdüğü algoritmik yapının içerdiği matematiksel ilişkileri sözlü olarak ifade eder. MAT.5.6.1 a Olayları ve olası durumları inceler. b Bir olayın olasılığına dair tahminlerini farklı sayı temsillerine dönüştürür. c Kendi ifadeleriyle tahminde bulunduğu bir olayın olasılığının 0 ile 1 arasında 0 ve 1 dâhil olduğunu ifade eder.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YansıtmaKendini Uyarlama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Öznel Olasılık</w:t>
            </w:r>
          </w:p>
        </w:tc>
        <w:tc>
          <w:tcPr>
            <w:tcW w:w="2410" w:type="dxa"/>
            <w:vAlign w:val="center"/>
          </w:tcPr>
          <w:p w:rsidR="00FE0D3B" w:rsidRPr="00FE0D3B" w:rsidRDefault="00FE0D3B" w:rsidP="001C2F89">
            <w:pPr>
              <w:rPr>
                <w:sz w:val="14"/>
                <w:szCs w:val="14"/>
              </w:rPr>
            </w:pPr>
            <w:r w:rsidRPr="00FE0D3B">
              <w:rPr>
                <w:sz w:val="14"/>
                <w:szCs w:val="14"/>
              </w:rPr>
              <w:t>MAT.5.6.2. Olayları az ya da çok olasılıklı şeklinde yapılandırabilme</w:t>
            </w:r>
          </w:p>
        </w:tc>
        <w:tc>
          <w:tcPr>
            <w:tcW w:w="3402" w:type="dxa"/>
            <w:vAlign w:val="center"/>
          </w:tcPr>
          <w:p w:rsidR="00FE0D3B" w:rsidRPr="00FE0D3B" w:rsidRDefault="00FE0D3B" w:rsidP="001C2F89">
            <w:pPr>
              <w:rPr>
                <w:sz w:val="14"/>
                <w:szCs w:val="14"/>
              </w:rPr>
            </w:pPr>
            <w:r w:rsidRPr="00FE0D3B">
              <w:rPr>
                <w:sz w:val="14"/>
                <w:szCs w:val="14"/>
              </w:rPr>
              <w:t>a Olayların olasılıklarına ilişkin nedensel veya mantıksal ilişkiler ortaya koyar. b Kendi öz bilgisi ile elde ettiği ilişkilere dayanarak olayların olasılıklarını az veya çok olasılıklı şeklinde ortaya koyar.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YansıtmaKendini Uyarlama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Çalışman kâğıdı Kontrol listesi Performans görevi Öz değerlendirme Akran değerlendirme formları Öğrenme günlüğü Zihin haritası İzleme testi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