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MATEMATK HAZıRLıK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MANTIKSAL ÇIKARIM</w:t>
            </w:r>
          </w:p>
        </w:tc>
        <w:tc>
          <w:tcPr>
            <w:tcW w:w="1985" w:type="dxa"/>
            <w:vAlign w:val="center"/>
          </w:tcPr>
          <w:p w:rsidR="00FE0D3B" w:rsidRPr="00FE0D3B" w:rsidRDefault="00FE0D3B" w:rsidP="00760F07">
            <w:pPr>
              <w:rPr>
                <w:sz w:val="14"/>
                <w:szCs w:val="14"/>
              </w:rPr>
            </w:pPr>
            <w:r w:rsidRPr="00FE0D3B">
              <w:rPr>
                <w:sz w:val="14"/>
                <w:szCs w:val="14"/>
              </w:rPr>
              <w:t>Doğrusal İlişki İçeren Problemler</w:t>
              <w:b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H.1.1. Doğrusal ilişkiler içeren problemlerin çözümlerinde matematiksel araç ve teknolojilerden yararlanabilme</w:t>
              <w:b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Doğrusal ilişkiler içeren problemlerin çözümlerinde kullanılabilecek matematiksel araç ve teknolojileri tanır. b Doğrusal ilişkiler içeren problemlerin çözümleri için kullanılabilecek matematiksel araç ve teknolojilerden uygun olanları seçer. c Doğrusal ilişkiler içeren problemlerin çözümleri için belirlediği matematiksel araç ve teknolojiyi kullanır.</w:t>
              <w:b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SDB3.2. Esneklik</w:t>
              <w:b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1. Dönem 1. Sınav 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MANTIKSAL ÇIKARIM</w:t>
              <w:br/>
              <w:t>ALGORİTMA VE BİLİŞİM</w:t>
            </w:r>
          </w:p>
        </w:tc>
        <w:tc>
          <w:tcPr>
            <w:tcW w:w="1985" w:type="dxa"/>
            <w:vAlign w:val="center"/>
          </w:tcPr>
          <w:p w:rsidR="00FE0D3B" w:rsidRPr="00FE0D3B" w:rsidRDefault="00FE0D3B" w:rsidP="00760F07">
            <w:pPr>
              <w:rPr>
                <w:sz w:val="14"/>
                <w:szCs w:val="14"/>
              </w:rPr>
            </w:pPr>
            <w:r w:rsidRPr="00FE0D3B">
              <w:rPr>
                <w:sz w:val="14"/>
                <w:szCs w:val="14"/>
              </w:rPr>
              <w:t>Mantıksal Çıkarım Gerektiren Problemler</w:t>
              <w:br/>
              <w:t>Sonlu Sayı Örüntüleri</w:t>
            </w:r>
          </w:p>
        </w:tc>
        <w:tc>
          <w:tcPr>
            <w:tcW w:w="2410" w:type="dxa"/>
            <w:vAlign w:val="center"/>
          </w:tcPr>
          <w:p w:rsidR="00FE0D3B" w:rsidRPr="00FE0D3B" w:rsidRDefault="00FE0D3B" w:rsidP="001C2F89">
            <w:pPr>
              <w:rPr>
                <w:sz w:val="14"/>
                <w:szCs w:val="14"/>
              </w:rPr>
            </w:pPr>
            <w:r w:rsidRPr="00FE0D3B">
              <w:rPr>
                <w:sz w:val="14"/>
                <w:szCs w:val="14"/>
              </w:rPr>
              <w:t>H.2.1. Mantıksal çıkarım gerektiren problemleri çözebilme</w:t>
              <w:b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Problemlerde verilen matematiksel yapıları belirler. b Problemlerde verilen matematiksel yapılar ile problemlere uygun farklı matematiksel temsiller arasındaki ilişkileri belirler. c Problemlerde verilen matematiksel yapıları farklı matematiksel temsillere dönüştürür. ç Dönüştürdüğü temsillerin problem bağlamındaki anlamını ifade eder. d Elde ettiği ve yorumladığı farklı temsillere dayalı problemlerin çözümleri için stratejiler oluşturur. e Karşılaşılan problemlerde seçtiği çözüm stratejilerini kullanır. f Kullandığı çözüm stratejilerini kontrol eder. g Çözümüne ulaştığı problemler için olası farklı çözüm stratejilerini inceler. ğ Çözüme ulaştıran farklı stratejilere yönelik çıkarımlar yapar. h Çözüme ulaştıran stratejilere yönelik çıkarımlarını bu stratejilerin kullanılabileceği başka problemler açısından değerlendirir.</w:t>
              <w:b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w:t>
              <w:b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Sonlu Sayı Örüntüleri</w:t>
            </w:r>
          </w:p>
        </w:tc>
        <w:tc>
          <w:tcPr>
            <w:tcW w:w="2410" w:type="dxa"/>
            <w:vAlign w:val="center"/>
          </w:tcPr>
          <w:p w:rsidR="00FE0D3B" w:rsidRPr="00FE0D3B" w:rsidRDefault="00FE0D3B" w:rsidP="001C2F89">
            <w:pPr>
              <w:rPr>
                <w:sz w:val="14"/>
                <w:szCs w:val="14"/>
              </w:rPr>
            </w:pPr>
            <w:r w:rsidRPr="00FE0D3B">
              <w:rPr>
                <w:sz w:val="14"/>
                <w:szCs w:val="14"/>
              </w:rPr>
              <w:t>H.3.1. Sonlu sayı örüntülerine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Sonlu sayı örüntülerinin terimleri arasındaki ilişkileri gözlemler. b Sonlu sayı örüntülerinin terimleri arasındaki örüntüleri belirler. c Belirlediği ilişkileri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1. Dönem 2. Sınav 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H.3.2. Şifreli metinleri çözebilmek için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Şifreli metinlerdeki ilişkileri gözlemler. b Şifreli metinlerdeki örüntüleri belirler. c Belirlediği örüntüleri sözel ve cebirsel olarak geneller.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Şifreleme Yöntemleri</w:t>
            </w:r>
          </w:p>
        </w:tc>
        <w:tc>
          <w:tcPr>
            <w:tcW w:w="2410" w:type="dxa"/>
            <w:vAlign w:val="center"/>
          </w:tcPr>
          <w:p w:rsidR="00FE0D3B" w:rsidRPr="00FE0D3B" w:rsidRDefault="00FE0D3B" w:rsidP="001C2F89">
            <w:pPr>
              <w:rPr>
                <w:sz w:val="14"/>
                <w:szCs w:val="14"/>
              </w:rPr>
            </w:pPr>
            <w:r w:rsidRPr="00FE0D3B">
              <w:rPr>
                <w:sz w:val="14"/>
                <w:szCs w:val="14"/>
              </w:rPr>
              <w:t> H.3.3. Şifreli metinler oluşturabilmek için analojik akıl yürütebilme Zenginleştirme Öğrencilerden tarihte farklı zamanlarda kullanılan matematiksel bilgiye göre geliştirilmiş şifreleme araçlarını Sezar çarkı Enigma SIGABA gibi incelemeleri istenir. Bu araçlarda ve günümüzde kullanılan şifreleme yöntemlerinde yer alan matematiksel yapıyı belirlemeleri ve kendilerinin de farklı araç ya da şifreleme yöntemi geliştirmeleri istenir.</w:t>
            </w:r>
          </w:p>
        </w:tc>
        <w:tc>
          <w:tcPr>
            <w:tcW w:w="3402" w:type="dxa"/>
            <w:vAlign w:val="center"/>
          </w:tcPr>
          <w:p w:rsidR="00FE0D3B" w:rsidRPr="00FE0D3B" w:rsidRDefault="00FE0D3B" w:rsidP="001C2F89">
            <w:pPr>
              <w:rPr>
                <w:sz w:val="14"/>
                <w:szCs w:val="14"/>
              </w:rPr>
            </w:pPr>
            <w:r w:rsidRPr="00FE0D3B">
              <w:rPr>
                <w:sz w:val="14"/>
                <w:szCs w:val="14"/>
              </w:rPr>
              <w:t>a Farklı şifreleme yöntemlerini inceler. b İncelediği şifreleme yöntemlerinin niteliklerini tespit eder. c Benzerliklerden çıkarım yaparak yeni şifreler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D14.Saygı D16.Sorumluluk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Geometrik Şekillerle İlgili İnşa Çalışmaları</w:t>
            </w:r>
          </w:p>
        </w:tc>
        <w:tc>
          <w:tcPr>
            <w:tcW w:w="2410" w:type="dxa"/>
            <w:vAlign w:val="center"/>
          </w:tcPr>
          <w:p w:rsidR="00FE0D3B" w:rsidRPr="00FE0D3B" w:rsidRDefault="00FE0D3B" w:rsidP="001C2F89">
            <w:pPr>
              <w:rPr>
                <w:sz w:val="14"/>
                <w:szCs w:val="14"/>
              </w:rPr>
            </w:pPr>
            <w:r w:rsidRPr="00FE0D3B">
              <w:rPr>
                <w:sz w:val="14"/>
                <w:szCs w:val="14"/>
              </w:rPr>
              <w:t>2. Dönem 1. Sınav H.4.1. Farklı geometrik kavram ve şekillerin inşa çalışmalarında matematiksel araç ve teknolojilerden yararlanabilme Zenginleştirme Öğrencilerden düzgün sekizgen ve düzgün onikigenin inşasının nasıl yapılabileceğini araştırmaları istenir. Öğrencilerin yaptıkları araştırmalar ışığında ve öğretmen rehberliğinde düzgün sekizgen ve onikigeninin inşaları matematiksel araçlar kullanılarak yapılır</w:t>
            </w:r>
          </w:p>
        </w:tc>
        <w:tc>
          <w:tcPr>
            <w:tcW w:w="3402" w:type="dxa"/>
            <w:vAlign w:val="center"/>
          </w:tcPr>
          <w:p w:rsidR="00FE0D3B" w:rsidRPr="00FE0D3B" w:rsidRDefault="00FE0D3B" w:rsidP="001C2F89">
            <w:pPr>
              <w:rPr>
                <w:sz w:val="14"/>
                <w:szCs w:val="14"/>
              </w:rPr>
            </w:pPr>
            <w:r w:rsidRPr="00FE0D3B">
              <w:rPr>
                <w:sz w:val="14"/>
                <w:szCs w:val="14"/>
              </w:rPr>
              <w:t>a Farklı geometrik kavram ve şekillerin inşasında kullanılabilecek matematiksel araç ve teknolojileri tanır. b Tanıdığı matematiksel araç ve teknolojilerden hareketle farklı geometrik kavram ve şekillerin inşası için uygun olan araç ve teknolojileri belirler. c Farklı geometrik kavram ve şekillerin inşası için belirlediği matematiksel araç ve teknolojileri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İnşalardan Yararlanarak Özel Dörtgenlerin Özelliklerini Bulma</w:t>
            </w:r>
          </w:p>
        </w:tc>
        <w:tc>
          <w:tcPr>
            <w:tcW w:w="2410" w:type="dxa"/>
            <w:vAlign w:val="center"/>
          </w:tcPr>
          <w:p w:rsidR="00FE0D3B" w:rsidRPr="00FE0D3B" w:rsidRDefault="00FE0D3B" w:rsidP="001C2F89">
            <w:pPr>
              <w:rPr>
                <w:sz w:val="14"/>
                <w:szCs w:val="14"/>
              </w:rPr>
            </w:pPr>
            <w:r w:rsidRPr="00FE0D3B">
              <w:rPr>
                <w:sz w:val="14"/>
                <w:szCs w:val="14"/>
              </w:rPr>
              <w:t>H.4.2. Matematiksel araç ve teknolojilerden yararlanılarak inşa edilen bazı özel dörtgenlerin yamuk paralelkenar dikdörtgen eşkenar dörtgen kare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İnşasını yaptığı bazı özel dörtgenlerin yamuk paralelkenar dikdörtgen eşkenar dörtgen kare özellikleri hakkında varsayımlarda bulunur. b Varsayımlarından yararlanarak incelediği bazı özel dörtgenlerin yamuk paralelkenar dikdörtgen eşkenar dörtgen kare özellikleriyle ilgili örüntüleri geneller. c Elde ettiği genellemeleri varsayımları ile karşılaştırır. ç Genellemelerinden incelediği dörtgenlerin özellikleriyle ilgili matematiksel önermeler sunar. d Sunduğu önermelerin faydasını incelediği dörtgenlerin ilişkilendirilmesi ve sınıflandırılması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Fraktallar</w:t>
              <w:br/>
              <w:t>Süsleme</w:t>
            </w:r>
          </w:p>
        </w:tc>
        <w:tc>
          <w:tcPr>
            <w:tcW w:w="2410" w:type="dxa"/>
            <w:vAlign w:val="center"/>
          </w:tcPr>
          <w:p w:rsidR="00FE0D3B" w:rsidRPr="00FE0D3B" w:rsidRDefault="00FE0D3B" w:rsidP="001C2F89">
            <w:pPr>
              <w:rPr>
                <w:sz w:val="14"/>
                <w:szCs w:val="14"/>
              </w:rPr>
            </w:pPr>
            <w:r w:rsidRPr="00FE0D3B">
              <w:rPr>
                <w:sz w:val="14"/>
                <w:szCs w:val="14"/>
              </w:rPr>
              <w:t>MAT.H.4.3. Fraktalları çözümleyebilme Zenginleştirme Öğrencilerin altın oran ile ilgili inşalar Theodorus Fiyodorus çarkı ve altın spiral hakkında araştırmalar yaparak çalışmalarını özetleyen bir afiş hazırlamaları ve bu afişi sunmaları istenir. Araştırmalarını dijital ortamda yapmaları desteklenerek öğrencilerin dijital araçlarla iş görme becerilerinin geliştirilmesi sağlanır.</w:t>
              <w:br/>
              <w:t>H.4.4.Geometrik şekiller kullanılarak oluşturulan süslemeleri çözümleyebilme</w:t>
            </w:r>
          </w:p>
        </w:tc>
        <w:tc>
          <w:tcPr>
            <w:tcW w:w="3402" w:type="dxa"/>
            <w:vAlign w:val="center"/>
          </w:tcPr>
          <w:p w:rsidR="00FE0D3B" w:rsidRPr="00FE0D3B" w:rsidRDefault="00FE0D3B" w:rsidP="001C2F89">
            <w:pPr>
              <w:rPr>
                <w:sz w:val="14"/>
                <w:szCs w:val="14"/>
              </w:rPr>
            </w:pPr>
            <w:r w:rsidRPr="00FE0D3B">
              <w:rPr>
                <w:sz w:val="14"/>
                <w:szCs w:val="14"/>
              </w:rPr>
              <w:t>a Fraktal oluşturan bir yapının bileşenlerini oran şekil gibi belirler. b Fraktal oluşturan yapının bileşenleri arasındaki ilişkileri belirler.</w:t>
              <w:br/>
              <w:t>a Bir süslemeyi oluşturan bileşenleri şekil simetri gibi belirler. b Süslemenin bileşenleri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Süsleme</w:t>
              <w:br/>
              <w:t>Kaplamalar</w:t>
            </w:r>
          </w:p>
        </w:tc>
        <w:tc>
          <w:tcPr>
            <w:tcW w:w="2410" w:type="dxa"/>
            <w:vAlign w:val="center"/>
          </w:tcPr>
          <w:p w:rsidR="00FE0D3B" w:rsidRPr="00FE0D3B" w:rsidRDefault="00FE0D3B" w:rsidP="001C2F89">
            <w:pPr>
              <w:rPr>
                <w:sz w:val="14"/>
                <w:szCs w:val="14"/>
              </w:rPr>
            </w:pPr>
            <w:r w:rsidRPr="00FE0D3B">
              <w:rPr>
                <w:sz w:val="14"/>
                <w:szCs w:val="14"/>
              </w:rPr>
              <w:t>H.4.4.Geometrik şekiller kullanılarak oluşturulan süslemeleri çözümleyebilme</w:t>
              <w:b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süslemeyi oluşturan bileşenleri şekil simetri gibi belirler. b Süslemenin bileşenleri arasındaki ilişkileri belirler.</w:t>
              <w:b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Kaplamalar</w:t>
            </w:r>
          </w:p>
        </w:tc>
        <w:tc>
          <w:tcPr>
            <w:tcW w:w="2410" w:type="dxa"/>
            <w:vAlign w:val="center"/>
          </w:tcPr>
          <w:p w:rsidR="00FE0D3B" w:rsidRPr="00FE0D3B" w:rsidRDefault="00FE0D3B" w:rsidP="001C2F89">
            <w:pPr>
              <w:rPr>
                <w:sz w:val="14"/>
                <w:szCs w:val="14"/>
              </w:rPr>
            </w:pPr>
            <w:r w:rsidRPr="00FE0D3B">
              <w:rPr>
                <w:sz w:val="14"/>
                <w:szCs w:val="14"/>
              </w:rPr>
              <w:t>H.4.5. Geometrik şekillerden kaplamalar sentezleyebilme Zenginleştirme Öğrencilerden hangi düzgün çokgenlerle düzlemin kaplanabileceğini araştırmaları istenir. Benzer şekilde kaplama türlerine ilişkin araştırmalar yaparak ulaştıkları sonuçları sunmaları kaplamalarla özgün bir süsleme oluşturmaları ve ürünlerini sergilemeleri beklenir.</w:t>
            </w:r>
          </w:p>
        </w:tc>
        <w:tc>
          <w:tcPr>
            <w:tcW w:w="3402" w:type="dxa"/>
            <w:vAlign w:val="center"/>
          </w:tcPr>
          <w:p w:rsidR="00FE0D3B" w:rsidRPr="00FE0D3B" w:rsidRDefault="00FE0D3B" w:rsidP="001C2F89">
            <w:pPr>
              <w:rPr>
                <w:sz w:val="14"/>
                <w:szCs w:val="14"/>
              </w:rPr>
            </w:pPr>
            <w:r w:rsidRPr="00FE0D3B">
              <w:rPr>
                <w:sz w:val="14"/>
                <w:szCs w:val="14"/>
              </w:rPr>
              <w:t>a Bir kaplamayı oluşturabilecek farklı geometrik şekilleri belirler. b Farklı geometrik şekillerden bir kaplama oluşturabilmek için şekiller arasında ilişki kurar. c Belirlediği şekilleri birleştirerek özgün bir kaplama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2. Sınav  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H.5.1. Başkaları tarafından oluşturulan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istatistiksel sonuç veya yorumlara yönelik istatistiksel temellendirme yapar. b Başkaları tarafından oluşturulan istatistiksel sonuç veya yorumlara yönelik hataları ya da yanlılıkları tespit eder. c Başkaları tarafından oluşturulan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 Adalet D3. Çalışkanlık D6. Dürüstlük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performans görevi açık uçlu sorular ve dijital testlerle değerlendirilebilir. Doğrusal ilişkiler içeren problem çözümlerinde matematiksel araç ve teknolojilerin kullanımına yönelik performans görevi verilebilir. Performans görevi analitik dereceli puanlama anahtarı ve öz değerlendirme formu kullanılarak değerlendirilebilir. Doğrusal ilişkiler içeren gerçek yaşam problemlerinden hareketle matematiksel araç ve teknolojileri kullanarak öğrencilerin olası tüm çözüm stratejilerini inceleyebilecekleri açık uçlu sorulardan oluşan dijital testler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