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GöRSEL SANATLAR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12.1. SANAT ELEŞTRİSİ VE ESTETİK</w:t>
            </w:r>
          </w:p>
        </w:tc>
        <w:tc>
          <w:tcPr>
            <w:tcW w:w="2693" w:type="dxa"/>
            <w:vAlign w:val="center"/>
          </w:tcPr>
          <w:p w:rsidR="00C60E81" w:rsidRPr="00C60E81" w:rsidRDefault="00C60E81" w:rsidP="00262F51">
            <w:pPr>
              <w:rPr>
                <w:sz w:val="14"/>
                <w:szCs w:val="14"/>
              </w:rPr>
            </w:pPr>
            <w:r w:rsidRPr="00C60E81">
              <w:rPr>
                <w:sz w:val="14"/>
                <w:szCs w:val="14"/>
              </w:rPr>
              <w:t>12.1.1. Çağdaş Sanat Günümüz Sanatı</w:t>
            </w:r>
          </w:p>
        </w:tc>
        <w:tc>
          <w:tcPr>
            <w:tcW w:w="3260" w:type="dxa"/>
            <w:vAlign w:val="center"/>
          </w:tcPr>
          <w:p w:rsidR="00C60E81" w:rsidRPr="00C60E81" w:rsidRDefault="00C60E81" w:rsidP="00262F51">
            <w:pPr>
              <w:rPr>
                <w:sz w:val="14"/>
                <w:szCs w:val="14"/>
              </w:rPr>
            </w:pPr>
            <w:r w:rsidRPr="00C60E81">
              <w:rPr>
                <w:sz w:val="14"/>
                <w:szCs w:val="14"/>
              </w:rPr>
              <w:t>12.1.1.1. Postmodern sanatın genel özelliklerini açıklar.</w:t>
            </w:r>
          </w:p>
        </w:tc>
        <w:tc>
          <w:tcPr>
            <w:tcW w:w="3686" w:type="dxa"/>
            <w:vAlign w:val="center"/>
          </w:tcPr>
          <w:p w:rsidR="00C60E81" w:rsidRPr="00C60E81" w:rsidRDefault="00C60E81" w:rsidP="00262F51">
            <w:pPr>
              <w:rPr>
                <w:sz w:val="14"/>
                <w:szCs w:val="14"/>
              </w:rPr>
            </w:pPr>
            <w:r w:rsidRPr="00C60E81">
              <w:rPr>
                <w:sz w:val="14"/>
                <w:szCs w:val="14"/>
              </w:rPr>
              <w:t>Postmodern sanat ve modern sanat arasındaki farkların incelenmesi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SANAT ELEŞTRİSİ VE ESTETİK</w:t>
            </w:r>
          </w:p>
        </w:tc>
        <w:tc>
          <w:tcPr>
            <w:tcW w:w="2693" w:type="dxa"/>
            <w:vAlign w:val="center"/>
          </w:tcPr>
          <w:p w:rsidR="00C60E81" w:rsidRPr="00C60E81" w:rsidRDefault="00C60E81" w:rsidP="00262F51">
            <w:pPr>
              <w:rPr>
                <w:sz w:val="14"/>
                <w:szCs w:val="14"/>
              </w:rPr>
            </w:pPr>
            <w:r w:rsidRPr="00C60E81">
              <w:rPr>
                <w:sz w:val="14"/>
                <w:szCs w:val="14"/>
              </w:rPr>
              <w:t>12.1.1. Çağdaş Sanat Günümüz Sanatı</w:t>
            </w:r>
          </w:p>
        </w:tc>
        <w:tc>
          <w:tcPr>
            <w:tcW w:w="3260" w:type="dxa"/>
            <w:vAlign w:val="center"/>
          </w:tcPr>
          <w:p w:rsidR="00C60E81" w:rsidRPr="00C60E81" w:rsidRDefault="00C60E81" w:rsidP="00262F51">
            <w:pPr>
              <w:rPr>
                <w:sz w:val="14"/>
                <w:szCs w:val="14"/>
              </w:rPr>
            </w:pPr>
            <w:r w:rsidRPr="00C60E81">
              <w:rPr>
                <w:sz w:val="14"/>
                <w:szCs w:val="14"/>
              </w:rPr>
              <w:t>12.1.1.2. Modern ve postmodern dönem sanatsal çalışmalar ve sanatçılar hakkında bilgi sahibi olur.</w:t>
            </w:r>
          </w:p>
        </w:tc>
        <w:tc>
          <w:tcPr>
            <w:tcW w:w="3686" w:type="dxa"/>
            <w:vAlign w:val="center"/>
          </w:tcPr>
          <w:p w:rsidR="00C60E81" w:rsidRPr="00C60E81" w:rsidRDefault="00C60E81" w:rsidP="00262F51">
            <w:pPr>
              <w:rPr>
                <w:sz w:val="14"/>
                <w:szCs w:val="14"/>
              </w:rPr>
            </w:pPr>
            <w:r w:rsidRPr="00C60E81">
              <w:rPr>
                <w:sz w:val="14"/>
                <w:szCs w:val="14"/>
              </w:rPr>
              <w:t>aBienaller İstanbul Bienali bBatı sanatından Marcel Duchamp Anish Kapoor Postmodern ve Paul Cezanne RichardSerranın Modern Turk Sanatından Burhan Doğançay Postmodern ve Nurullah Berk Modern vb. eserleri tanıtılarak ait oldukları dönemin anlayış özellikleri uzerinde durulur.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SANAT ELEŞTRİSİ VE ESTETİK</w:t>
            </w:r>
          </w:p>
        </w:tc>
        <w:tc>
          <w:tcPr>
            <w:tcW w:w="2693" w:type="dxa"/>
            <w:vAlign w:val="center"/>
          </w:tcPr>
          <w:p w:rsidR="00C60E81" w:rsidRPr="00C60E81" w:rsidRDefault="00C60E81" w:rsidP="00262F51">
            <w:pPr>
              <w:rPr>
                <w:sz w:val="14"/>
                <w:szCs w:val="14"/>
              </w:rPr>
            </w:pPr>
            <w:r w:rsidRPr="00C60E81">
              <w:rPr>
                <w:sz w:val="14"/>
                <w:szCs w:val="14"/>
              </w:rPr>
              <w:t>12.1.1. Çağdaş Sanat Günümüz Sanatı</w:t>
            </w:r>
          </w:p>
        </w:tc>
        <w:tc>
          <w:tcPr>
            <w:tcW w:w="3260" w:type="dxa"/>
            <w:vAlign w:val="center"/>
          </w:tcPr>
          <w:p w:rsidR="00C60E81" w:rsidRPr="00C60E81" w:rsidRDefault="00C60E81" w:rsidP="00262F51">
            <w:pPr>
              <w:rPr>
                <w:sz w:val="14"/>
                <w:szCs w:val="14"/>
              </w:rPr>
            </w:pPr>
            <w:r w:rsidRPr="00C60E81">
              <w:rPr>
                <w:sz w:val="14"/>
                <w:szCs w:val="14"/>
              </w:rPr>
              <w:t>12.1.1.3. Gunumuz sanatını teknolojik gelişmeler doğrultusunda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KÜLTÜREL MİRAS</w:t>
            </w:r>
          </w:p>
        </w:tc>
        <w:tc>
          <w:tcPr>
            <w:tcW w:w="2693" w:type="dxa"/>
            <w:vAlign w:val="center"/>
          </w:tcPr>
          <w:p w:rsidR="00C60E81" w:rsidRPr="00C60E81" w:rsidRDefault="00C60E81" w:rsidP="00262F51">
            <w:pPr>
              <w:rPr>
                <w:sz w:val="14"/>
                <w:szCs w:val="14"/>
              </w:rPr>
            </w:pPr>
            <w:r w:rsidRPr="00C60E81">
              <w:rPr>
                <w:sz w:val="14"/>
                <w:szCs w:val="14"/>
              </w:rPr>
              <w:t>12.2.2. Muzelerde İnceleme ve Uygulama IV</w:t>
            </w:r>
          </w:p>
        </w:tc>
        <w:tc>
          <w:tcPr>
            <w:tcW w:w="3260" w:type="dxa"/>
            <w:vAlign w:val="center"/>
          </w:tcPr>
          <w:p w:rsidR="00C60E81" w:rsidRPr="00C60E81" w:rsidRDefault="00C60E81" w:rsidP="00262F51">
            <w:pPr>
              <w:rPr>
                <w:sz w:val="14"/>
                <w:szCs w:val="14"/>
              </w:rPr>
            </w:pPr>
            <w:r w:rsidRPr="00C60E81">
              <w:rPr>
                <w:sz w:val="14"/>
                <w:szCs w:val="14"/>
              </w:rPr>
              <w:t>12.2.2.1. Dunyaca unlu muzeleri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KÜLTÜREL MİRAS</w:t>
            </w:r>
          </w:p>
        </w:tc>
        <w:tc>
          <w:tcPr>
            <w:tcW w:w="2693" w:type="dxa"/>
            <w:vAlign w:val="center"/>
          </w:tcPr>
          <w:p w:rsidR="00C60E81" w:rsidRPr="00C60E81" w:rsidRDefault="00C60E81" w:rsidP="00262F51">
            <w:pPr>
              <w:rPr>
                <w:sz w:val="14"/>
                <w:szCs w:val="14"/>
              </w:rPr>
            </w:pPr>
            <w:r w:rsidRPr="00C60E81">
              <w:rPr>
                <w:sz w:val="14"/>
                <w:szCs w:val="14"/>
              </w:rPr>
              <w:t>12.2.2. Muzelerde İnceleme ve Uygulama IV</w:t>
            </w:r>
          </w:p>
        </w:tc>
        <w:tc>
          <w:tcPr>
            <w:tcW w:w="3260" w:type="dxa"/>
            <w:vAlign w:val="center"/>
          </w:tcPr>
          <w:p w:rsidR="00C60E81" w:rsidRPr="00C60E81" w:rsidRDefault="00C60E81" w:rsidP="00262F51">
            <w:pPr>
              <w:rPr>
                <w:sz w:val="14"/>
                <w:szCs w:val="14"/>
              </w:rPr>
            </w:pPr>
            <w:r w:rsidRPr="00C60E81">
              <w:rPr>
                <w:sz w:val="14"/>
                <w:szCs w:val="14"/>
              </w:rPr>
              <w:t>12.2.2.2. Yurt dışındaki muzelerde bulunan kulturel mirasımızI tanır.</w:t>
            </w:r>
          </w:p>
        </w:tc>
        <w:tc>
          <w:tcPr>
            <w:tcW w:w="3686" w:type="dxa"/>
            <w:vAlign w:val="center"/>
          </w:tcPr>
          <w:p w:rsidR="00C60E81" w:rsidRPr="00C60E81" w:rsidRDefault="00C60E81" w:rsidP="00262F51">
            <w:pPr>
              <w:rPr>
                <w:sz w:val="14"/>
                <w:szCs w:val="14"/>
              </w:rPr>
            </w:pPr>
            <w:r w:rsidRPr="00C60E81">
              <w:rPr>
                <w:sz w:val="14"/>
                <w:szCs w:val="14"/>
              </w:rPr>
              <w:t>Almanyada bulunan İslam Eserleri Muzesi ve Bergama Muzesi vb.</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KÜLTÜREL MİRAS</w:t>
            </w:r>
          </w:p>
        </w:tc>
        <w:tc>
          <w:tcPr>
            <w:tcW w:w="2693" w:type="dxa"/>
            <w:vAlign w:val="center"/>
          </w:tcPr>
          <w:p w:rsidR="00C60E81" w:rsidRPr="00C60E81" w:rsidRDefault="00C60E81" w:rsidP="00262F51">
            <w:pPr>
              <w:rPr>
                <w:sz w:val="14"/>
                <w:szCs w:val="14"/>
              </w:rPr>
            </w:pPr>
            <w:r w:rsidRPr="00C60E81">
              <w:rPr>
                <w:sz w:val="14"/>
                <w:szCs w:val="14"/>
              </w:rPr>
              <w:t>12.2.2. Muzelerde İnceleme ve Uygulama IV</w:t>
            </w:r>
          </w:p>
        </w:tc>
        <w:tc>
          <w:tcPr>
            <w:tcW w:w="3260" w:type="dxa"/>
            <w:vAlign w:val="center"/>
          </w:tcPr>
          <w:p w:rsidR="00C60E81" w:rsidRPr="00C60E81" w:rsidRDefault="00C60E81" w:rsidP="00262F51">
            <w:pPr>
              <w:rPr>
                <w:sz w:val="14"/>
                <w:szCs w:val="14"/>
              </w:rPr>
            </w:pPr>
            <w:r w:rsidRPr="00C60E81">
              <w:rPr>
                <w:sz w:val="14"/>
                <w:szCs w:val="14"/>
              </w:rPr>
              <w:t>12.2.2.3. Muze ve sanat galerilerinin kulturel bağların kurulmasındaki rolunu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KÜLTÜREL MİRAS</w:t>
            </w:r>
          </w:p>
        </w:tc>
        <w:tc>
          <w:tcPr>
            <w:tcW w:w="2693" w:type="dxa"/>
            <w:vAlign w:val="center"/>
          </w:tcPr>
          <w:p w:rsidR="00C60E81" w:rsidRPr="00C60E81" w:rsidRDefault="00C60E81" w:rsidP="00262F51">
            <w:pPr>
              <w:rPr>
                <w:sz w:val="14"/>
                <w:szCs w:val="14"/>
              </w:rPr>
            </w:pPr>
            <w:r w:rsidRPr="00C60E81">
              <w:rPr>
                <w:sz w:val="14"/>
                <w:szCs w:val="14"/>
              </w:rPr>
              <w:t>12.2.2. Muzelerde İnceleme ve Uygulama IV</w:t>
            </w:r>
          </w:p>
        </w:tc>
        <w:tc>
          <w:tcPr>
            <w:tcW w:w="3260" w:type="dxa"/>
            <w:vAlign w:val="center"/>
          </w:tcPr>
          <w:p w:rsidR="00C60E81" w:rsidRPr="00C60E81" w:rsidRDefault="00C60E81" w:rsidP="00262F51">
            <w:pPr>
              <w:rPr>
                <w:sz w:val="14"/>
                <w:szCs w:val="14"/>
              </w:rPr>
            </w:pPr>
            <w:r w:rsidRPr="00C60E81">
              <w:rPr>
                <w:sz w:val="14"/>
                <w:szCs w:val="14"/>
              </w:rPr>
              <w:t>12.2.2.4. Muze ve sanat galerileri ile ilgili yazılı ve görsel kaynakları sergiler.</w:t>
            </w:r>
          </w:p>
        </w:tc>
        <w:tc>
          <w:tcPr>
            <w:tcW w:w="3686" w:type="dxa"/>
            <w:vAlign w:val="center"/>
          </w:tcPr>
          <w:p w:rsidR="00C60E81" w:rsidRPr="00C60E81" w:rsidRDefault="00C60E81" w:rsidP="00262F51">
            <w:pPr>
              <w:rPr>
                <w:sz w:val="14"/>
                <w:szCs w:val="14"/>
              </w:rPr>
            </w:pPr>
            <w:r w:rsidRPr="00C60E81">
              <w:rPr>
                <w:sz w:val="14"/>
                <w:szCs w:val="14"/>
              </w:rPr>
              <w:t>Öğrencilerin muze ve sanat galerileri ile ilgili araştırma yapmaları elde ettikleri bilgilerden yararlanarak muze ve sanat galerilerini tanıtan web sayfası broşur okul gazetesi poster ya da tanıtım sunumları oluşturmaları ve sunmaları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12.1. KÜLTÜREL MİRAS</w:t>
            </w:r>
          </w:p>
        </w:tc>
        <w:tc>
          <w:tcPr>
            <w:tcW w:w="2693" w:type="dxa"/>
            <w:vAlign w:val="center"/>
          </w:tcPr>
          <w:p w:rsidR="00C60E81" w:rsidRPr="00C60E81" w:rsidRDefault="00C60E81" w:rsidP="00262F51">
            <w:pPr>
              <w:rPr>
                <w:sz w:val="14"/>
                <w:szCs w:val="14"/>
              </w:rPr>
            </w:pPr>
            <w:r w:rsidRPr="00C60E81">
              <w:rPr>
                <w:sz w:val="14"/>
                <w:szCs w:val="14"/>
              </w:rPr>
              <w:t>12.2.2. Muzelerde İnceleme ve Uygulama IV</w:t>
            </w:r>
          </w:p>
        </w:tc>
        <w:tc>
          <w:tcPr>
            <w:tcW w:w="3260" w:type="dxa"/>
            <w:vAlign w:val="center"/>
          </w:tcPr>
          <w:p w:rsidR="00C60E81" w:rsidRPr="00C60E81" w:rsidRDefault="00C60E81" w:rsidP="00262F51">
            <w:pPr>
              <w:rPr>
                <w:sz w:val="14"/>
                <w:szCs w:val="14"/>
              </w:rPr>
            </w:pPr>
            <w:r w:rsidRPr="00C60E81">
              <w:rPr>
                <w:sz w:val="14"/>
                <w:szCs w:val="14"/>
              </w:rPr>
              <w:t>1. Dönem 1. Sınav 12.2.2.5. Sanal Muze ziyaretleri yapmaları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12.3.1. Desen Çalışmaları IV</w:t>
            </w:r>
          </w:p>
        </w:tc>
        <w:tc>
          <w:tcPr>
            <w:tcW w:w="3260" w:type="dxa"/>
            <w:vAlign w:val="center"/>
          </w:tcPr>
          <w:p w:rsidR="00C60E81" w:rsidRPr="00C60E81" w:rsidRDefault="00C60E81" w:rsidP="00262F51">
            <w:pPr>
              <w:rPr>
                <w:sz w:val="14"/>
                <w:szCs w:val="14"/>
              </w:rPr>
            </w:pPr>
            <w:r w:rsidRPr="00C60E81">
              <w:rPr>
                <w:sz w:val="14"/>
                <w:szCs w:val="14"/>
              </w:rPr>
              <w:t>12.3.1.1. Çoklu figur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12.3.1. Desen Çalışmaları IV</w:t>
            </w:r>
          </w:p>
        </w:tc>
        <w:tc>
          <w:tcPr>
            <w:tcW w:w="3260" w:type="dxa"/>
            <w:vAlign w:val="center"/>
          </w:tcPr>
          <w:p w:rsidR="00C60E81" w:rsidRPr="00C60E81" w:rsidRDefault="00C60E81" w:rsidP="00262F51">
            <w:pPr>
              <w:rPr>
                <w:sz w:val="14"/>
                <w:szCs w:val="14"/>
              </w:rPr>
            </w:pPr>
            <w:r w:rsidRPr="00C60E81">
              <w:rPr>
                <w:sz w:val="14"/>
                <w:szCs w:val="14"/>
              </w:rPr>
              <w:t>12.3.1.1. Çoklu figur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12.3.1. Desen Çalışmaları IV</w:t>
            </w:r>
          </w:p>
        </w:tc>
        <w:tc>
          <w:tcPr>
            <w:tcW w:w="3260" w:type="dxa"/>
            <w:vAlign w:val="center"/>
          </w:tcPr>
          <w:p w:rsidR="00C60E81" w:rsidRPr="00C60E81" w:rsidRDefault="00C60E81" w:rsidP="00262F51">
            <w:pPr>
              <w:rPr>
                <w:sz w:val="14"/>
                <w:szCs w:val="14"/>
              </w:rPr>
            </w:pPr>
            <w:r w:rsidRPr="00C60E81">
              <w:rPr>
                <w:sz w:val="14"/>
                <w:szCs w:val="14"/>
              </w:rPr>
              <w:t>12.3.1.2. Kompozisyonlarında nesne mekân-figur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12.3.1. Desen Çalışmaları IV</w:t>
            </w:r>
          </w:p>
        </w:tc>
        <w:tc>
          <w:tcPr>
            <w:tcW w:w="3260" w:type="dxa"/>
            <w:vAlign w:val="center"/>
          </w:tcPr>
          <w:p w:rsidR="00C60E81" w:rsidRPr="00C60E81" w:rsidRDefault="00C60E81" w:rsidP="00262F51">
            <w:pPr>
              <w:rPr>
                <w:sz w:val="14"/>
                <w:szCs w:val="14"/>
              </w:rPr>
            </w:pPr>
            <w:r w:rsidRPr="00C60E81">
              <w:rPr>
                <w:sz w:val="14"/>
                <w:szCs w:val="14"/>
              </w:rPr>
              <w:t>12.3.1.2. Kompozisyonlarında nesne mekân-figur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12.3.2. Karikatur Sanatı</w:t>
            </w:r>
          </w:p>
        </w:tc>
        <w:tc>
          <w:tcPr>
            <w:tcW w:w="3260" w:type="dxa"/>
            <w:vAlign w:val="center"/>
          </w:tcPr>
          <w:p w:rsidR="00C60E81" w:rsidRPr="00C60E81" w:rsidRDefault="00C60E81" w:rsidP="00262F51">
            <w:pPr>
              <w:rPr>
                <w:sz w:val="14"/>
                <w:szCs w:val="14"/>
              </w:rPr>
            </w:pPr>
            <w:r w:rsidRPr="00C60E81">
              <w:rPr>
                <w:sz w:val="14"/>
                <w:szCs w:val="14"/>
              </w:rPr>
              <w:t>12.3.2.1. Karikaturun özelliklerini açıklar.</w:t>
            </w:r>
          </w:p>
        </w:tc>
        <w:tc>
          <w:tcPr>
            <w:tcW w:w="3686" w:type="dxa"/>
            <w:vAlign w:val="center"/>
          </w:tcPr>
          <w:p w:rsidR="00C60E81" w:rsidRPr="00C60E81" w:rsidRDefault="00C60E81" w:rsidP="00262F51">
            <w:pPr>
              <w:rPr>
                <w:sz w:val="14"/>
                <w:szCs w:val="14"/>
              </w:rPr>
            </w:pPr>
            <w:r w:rsidRPr="00C60E81">
              <w:rPr>
                <w:sz w:val="14"/>
                <w:szCs w:val="14"/>
              </w:rPr>
              <w:t>Biçimsel özelliklerin yanı sıra ironi hiciv kavramları uzerinde durulur.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12.3.2. Karikatur Sanatı</w:t>
            </w:r>
          </w:p>
        </w:tc>
        <w:tc>
          <w:tcPr>
            <w:tcW w:w="3260" w:type="dxa"/>
            <w:vAlign w:val="center"/>
          </w:tcPr>
          <w:p w:rsidR="00C60E81" w:rsidRPr="00C60E81" w:rsidRDefault="00C60E81" w:rsidP="00262F51">
            <w:pPr>
              <w:rPr>
                <w:sz w:val="14"/>
                <w:szCs w:val="14"/>
              </w:rPr>
            </w:pPr>
            <w:r w:rsidRPr="00C60E81">
              <w:rPr>
                <w:sz w:val="14"/>
                <w:szCs w:val="14"/>
              </w:rPr>
              <w:t>12.3.2.2. Mizahın kulturumuzdeki yerini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12.3.2. Karikatur Sanatı</w:t>
            </w:r>
          </w:p>
        </w:tc>
        <w:tc>
          <w:tcPr>
            <w:tcW w:w="3260" w:type="dxa"/>
            <w:vAlign w:val="center"/>
          </w:tcPr>
          <w:p w:rsidR="00C60E81" w:rsidRPr="00C60E81" w:rsidRDefault="00C60E81" w:rsidP="00262F51">
            <w:pPr>
              <w:rPr>
                <w:sz w:val="14"/>
                <w:szCs w:val="14"/>
              </w:rPr>
            </w:pPr>
            <w:r w:rsidRPr="00C60E81">
              <w:rPr>
                <w:sz w:val="14"/>
                <w:szCs w:val="14"/>
              </w:rPr>
              <w:t>1. Dönem 2. Sınav 12.3.2.3. Verilen bir konuyu mizah anlayışı içinde karikaturize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12.3.2. Karikatur Sanatı</w:t>
            </w:r>
          </w:p>
        </w:tc>
        <w:tc>
          <w:tcPr>
            <w:tcW w:w="3260" w:type="dxa"/>
            <w:vAlign w:val="center"/>
          </w:tcPr>
          <w:p w:rsidR="00C60E81" w:rsidRPr="00C60E81" w:rsidRDefault="00C60E81" w:rsidP="00262F51">
            <w:pPr>
              <w:rPr>
                <w:sz w:val="14"/>
                <w:szCs w:val="14"/>
              </w:rPr>
            </w:pPr>
            <w:r w:rsidRPr="00C60E81">
              <w:rPr>
                <w:sz w:val="14"/>
                <w:szCs w:val="14"/>
              </w:rPr>
              <w:t>12.3.2.3. Verilen bir konuyu mizah anlayışı içinde karikaturize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12.3.3. Fotoğraf Sanatı</w:t>
            </w:r>
          </w:p>
        </w:tc>
        <w:tc>
          <w:tcPr>
            <w:tcW w:w="3260" w:type="dxa"/>
            <w:vAlign w:val="center"/>
          </w:tcPr>
          <w:p w:rsidR="00C60E81" w:rsidRPr="00C60E81" w:rsidRDefault="00C60E81" w:rsidP="00262F51">
            <w:pPr>
              <w:rPr>
                <w:sz w:val="14"/>
                <w:szCs w:val="14"/>
              </w:rPr>
            </w:pPr>
            <w:r w:rsidRPr="00C60E81">
              <w:rPr>
                <w:sz w:val="14"/>
                <w:szCs w:val="14"/>
              </w:rPr>
              <w:t>12.3.3.1. Fotoğrafın oluşum surecini açıklar. 12.3.3.2. Tarihsel sureç içerisinde fotoğraf sanatında kullanılan araç gereç ve malzemeleri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12.3.3. Fotoğraf Sanatı</w:t>
            </w:r>
          </w:p>
        </w:tc>
        <w:tc>
          <w:tcPr>
            <w:tcW w:w="3260" w:type="dxa"/>
            <w:vAlign w:val="center"/>
          </w:tcPr>
          <w:p w:rsidR="00C60E81" w:rsidRPr="00C60E81" w:rsidRDefault="00C60E81" w:rsidP="00262F51">
            <w:pPr>
              <w:rPr>
                <w:sz w:val="14"/>
                <w:szCs w:val="14"/>
              </w:rPr>
            </w:pPr>
            <w:r w:rsidRPr="00C60E81">
              <w:rPr>
                <w:sz w:val="14"/>
                <w:szCs w:val="14"/>
              </w:rPr>
              <w:t>12.3.3.3. Fotoğraf sanatının unlu ustalarını ve eserlerini tanır.</w:t>
            </w:r>
          </w:p>
        </w:tc>
        <w:tc>
          <w:tcPr>
            <w:tcW w:w="3686" w:type="dxa"/>
            <w:vAlign w:val="center"/>
          </w:tcPr>
          <w:p w:rsidR="00C60E81" w:rsidRPr="00C60E81" w:rsidRDefault="00C60E81" w:rsidP="00262F51">
            <w:pPr>
              <w:rPr>
                <w:sz w:val="14"/>
                <w:szCs w:val="14"/>
              </w:rPr>
            </w:pPr>
            <w:r w:rsidRPr="00C60E81">
              <w:rPr>
                <w:sz w:val="14"/>
                <w:szCs w:val="14"/>
              </w:rPr>
              <w:t>Ara Guler Şakir Eczacıbaşı Sıtkı Fırat Naciye Suman Hannah Collins vb. fotoğraf sanatçıları ve eserleri tanıtılır.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12.3.3. Fotoğraf Sanatı</w:t>
            </w:r>
          </w:p>
        </w:tc>
        <w:tc>
          <w:tcPr>
            <w:tcW w:w="3260" w:type="dxa"/>
            <w:vAlign w:val="center"/>
          </w:tcPr>
          <w:p w:rsidR="00C60E81" w:rsidRPr="00C60E81" w:rsidRDefault="00C60E81" w:rsidP="00262F51">
            <w:pPr>
              <w:rPr>
                <w:sz w:val="14"/>
                <w:szCs w:val="14"/>
              </w:rPr>
            </w:pPr>
            <w:r w:rsidRPr="00C60E81">
              <w:rPr>
                <w:sz w:val="14"/>
                <w:szCs w:val="14"/>
              </w:rPr>
              <w:t>12.3.3.4. Fotoğraf sanatı eserlerini sanatın ögeleri ilkeleri ve içerik açısından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12.3.3. Fotoğraf Sanatı</w:t>
            </w:r>
          </w:p>
        </w:tc>
        <w:tc>
          <w:tcPr>
            <w:tcW w:w="3260" w:type="dxa"/>
            <w:vAlign w:val="center"/>
          </w:tcPr>
          <w:p w:rsidR="00C60E81" w:rsidRPr="00C60E81" w:rsidRDefault="00C60E81" w:rsidP="00262F51">
            <w:pPr>
              <w:rPr>
                <w:sz w:val="14"/>
                <w:szCs w:val="14"/>
              </w:rPr>
            </w:pPr>
            <w:r w:rsidRPr="00C60E81">
              <w:rPr>
                <w:sz w:val="14"/>
                <w:szCs w:val="14"/>
              </w:rPr>
              <w:t>12.3.3.5. Kompozisyon kurallarını dikkate alarak fotoğraf çekimi yapar.</w:t>
            </w:r>
          </w:p>
        </w:tc>
        <w:tc>
          <w:tcPr>
            <w:tcW w:w="3686" w:type="dxa"/>
            <w:vAlign w:val="center"/>
          </w:tcPr>
          <w:p w:rsidR="00C60E81" w:rsidRPr="00C60E81" w:rsidRDefault="00C60E81" w:rsidP="00262F51">
            <w:pPr>
              <w:rPr>
                <w:sz w:val="14"/>
                <w:szCs w:val="14"/>
              </w:rPr>
            </w:pPr>
            <w:r w:rsidRPr="00C60E81">
              <w:rPr>
                <w:sz w:val="14"/>
                <w:szCs w:val="14"/>
              </w:rPr>
              <w:t>Öğrencinin ekonomik koşulları dikkate alınarak fotoğraf makinesi tablet bilgisayar veya cep telefonu gibi teknolojik aletlerle fotoğraf çekimi yapması sağlanır. Dijital fotoğrafçılıkla ilgili açıklamalar yapılır.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12.3.3. Fotoğraf Sanatı</w:t>
            </w:r>
          </w:p>
        </w:tc>
        <w:tc>
          <w:tcPr>
            <w:tcW w:w="3260" w:type="dxa"/>
            <w:vAlign w:val="center"/>
          </w:tcPr>
          <w:p w:rsidR="00C60E81" w:rsidRPr="00C60E81" w:rsidRDefault="00C60E81" w:rsidP="00262F51">
            <w:pPr>
              <w:rPr>
                <w:sz w:val="14"/>
                <w:szCs w:val="14"/>
              </w:rPr>
            </w:pPr>
            <w:r w:rsidRPr="00C60E81">
              <w:rPr>
                <w:sz w:val="14"/>
                <w:szCs w:val="14"/>
              </w:rPr>
              <w:t>12.3.3.5. Kompozisyon kurallarını dikkate alarak fotoğraf çekimi yapar.</w:t>
            </w:r>
          </w:p>
        </w:tc>
        <w:tc>
          <w:tcPr>
            <w:tcW w:w="3686" w:type="dxa"/>
            <w:vAlign w:val="center"/>
          </w:tcPr>
          <w:p w:rsidR="00C60E81" w:rsidRPr="00C60E81" w:rsidRDefault="00C60E81" w:rsidP="00262F51">
            <w:pPr>
              <w:rPr>
                <w:sz w:val="14"/>
                <w:szCs w:val="14"/>
              </w:rPr>
            </w:pPr>
            <w:r w:rsidRPr="00C60E81">
              <w:rPr>
                <w:sz w:val="14"/>
                <w:szCs w:val="14"/>
              </w:rPr>
              <w:t>Öğrencinin ekonomik koşulları dikkate alınarak fotoğraf makinesi tablet bilgisayar veya cep telefonu gibi teknolojik aletlerle fotoğraf çekimi yapması sağlanır. Dijital fotoğrafçılıkla ilgili açıklamalar yapılır.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12.3.4. Renkli Resim Uygulamaları IV</w:t>
            </w:r>
          </w:p>
        </w:tc>
        <w:tc>
          <w:tcPr>
            <w:tcW w:w="3260" w:type="dxa"/>
            <w:vAlign w:val="center"/>
          </w:tcPr>
          <w:p w:rsidR="00C60E81" w:rsidRPr="00C60E81" w:rsidRDefault="00C60E81" w:rsidP="00262F51">
            <w:pPr>
              <w:rPr>
                <w:sz w:val="14"/>
                <w:szCs w:val="14"/>
              </w:rPr>
            </w:pPr>
            <w:r w:rsidRPr="00C60E81">
              <w:rPr>
                <w:sz w:val="14"/>
                <w:szCs w:val="14"/>
              </w:rPr>
              <w:t>12.3.4.1. Soyut ve figuratif resmin farklarını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12.3.4. Renkli Resim Uygulamaları IV</w:t>
            </w:r>
          </w:p>
        </w:tc>
        <w:tc>
          <w:tcPr>
            <w:tcW w:w="3260" w:type="dxa"/>
            <w:vAlign w:val="center"/>
          </w:tcPr>
          <w:p w:rsidR="00C60E81" w:rsidRPr="00C60E81" w:rsidRDefault="00C60E81" w:rsidP="00262F51">
            <w:pPr>
              <w:rPr>
                <w:sz w:val="14"/>
                <w:szCs w:val="14"/>
              </w:rPr>
            </w:pPr>
            <w:r w:rsidRPr="00C60E81">
              <w:rPr>
                <w:sz w:val="14"/>
                <w:szCs w:val="14"/>
              </w:rPr>
              <w:t>12.3.4.2. Ebru tekniği ile soyut uygulamalar yapar.</w:t>
            </w:r>
          </w:p>
        </w:tc>
        <w:tc>
          <w:tcPr>
            <w:tcW w:w="3686" w:type="dxa"/>
            <w:vAlign w:val="center"/>
          </w:tcPr>
          <w:p w:rsidR="00C60E81" w:rsidRPr="00C60E81" w:rsidRDefault="00C60E81" w:rsidP="00262F51">
            <w:pPr>
              <w:rPr>
                <w:sz w:val="14"/>
                <w:szCs w:val="14"/>
              </w:rPr>
            </w:pPr>
            <w:r w:rsidRPr="00C60E81">
              <w:rPr>
                <w:sz w:val="14"/>
                <w:szCs w:val="14"/>
              </w:rPr>
              <w:t>Öğrencilerin ebru uygulaması yapmaları sağlanarak özellikle soyut ekspresyonizm ile ebru sanatının etkileşimi ve benzerlikleri vurgulanır.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12.3.5. Tekstil Tasarım</w:t>
            </w:r>
          </w:p>
        </w:tc>
        <w:tc>
          <w:tcPr>
            <w:tcW w:w="3260" w:type="dxa"/>
            <w:vAlign w:val="center"/>
          </w:tcPr>
          <w:p w:rsidR="00C60E81" w:rsidRPr="00C60E81" w:rsidRDefault="00C60E81" w:rsidP="00262F51">
            <w:pPr>
              <w:rPr>
                <w:sz w:val="14"/>
                <w:szCs w:val="14"/>
              </w:rPr>
            </w:pPr>
            <w:r w:rsidRPr="00C60E81">
              <w:rPr>
                <w:sz w:val="14"/>
                <w:szCs w:val="14"/>
              </w:rPr>
              <w:t>2. Dönem 1. Sınav 12.3.5.1. Yaşadığı çevreden tekstil tasarımına ait motifler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12.3.5. Tekstil Tasarım</w:t>
            </w:r>
          </w:p>
        </w:tc>
        <w:tc>
          <w:tcPr>
            <w:tcW w:w="3260" w:type="dxa"/>
            <w:vAlign w:val="center"/>
          </w:tcPr>
          <w:p w:rsidR="00C60E81" w:rsidRPr="00C60E81" w:rsidRDefault="00C60E81" w:rsidP="00262F51">
            <w:pPr>
              <w:rPr>
                <w:sz w:val="14"/>
                <w:szCs w:val="14"/>
              </w:rPr>
            </w:pPr>
            <w:r w:rsidRPr="00C60E81">
              <w:rPr>
                <w:sz w:val="14"/>
                <w:szCs w:val="14"/>
              </w:rPr>
              <w:t>12.3.5.1. Yaşadığı çevreden tekstil tasarımına ait motifler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12.3.5. Tekstil Tasarım</w:t>
            </w:r>
          </w:p>
        </w:tc>
        <w:tc>
          <w:tcPr>
            <w:tcW w:w="3260" w:type="dxa"/>
            <w:vAlign w:val="center"/>
          </w:tcPr>
          <w:p w:rsidR="00C60E81" w:rsidRPr="00C60E81" w:rsidRDefault="00C60E81" w:rsidP="00262F51">
            <w:pPr>
              <w:rPr>
                <w:sz w:val="14"/>
                <w:szCs w:val="14"/>
              </w:rPr>
            </w:pPr>
            <w:r w:rsidRPr="00C60E81">
              <w:rPr>
                <w:sz w:val="14"/>
                <w:szCs w:val="14"/>
              </w:rPr>
              <w:t>12.3.5.2. Geleneksel Turk motiflerinden esinlenerek özgun tekstil tasarımları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12.3.5. Tekstil Tasarım</w:t>
            </w:r>
          </w:p>
        </w:tc>
        <w:tc>
          <w:tcPr>
            <w:tcW w:w="3260" w:type="dxa"/>
            <w:vAlign w:val="center"/>
          </w:tcPr>
          <w:p w:rsidR="00C60E81" w:rsidRPr="00C60E81" w:rsidRDefault="00C60E81" w:rsidP="00262F51">
            <w:pPr>
              <w:rPr>
                <w:sz w:val="14"/>
                <w:szCs w:val="14"/>
              </w:rPr>
            </w:pPr>
            <w:r w:rsidRPr="00C60E81">
              <w:rPr>
                <w:sz w:val="14"/>
                <w:szCs w:val="14"/>
              </w:rPr>
              <w:t>12.3.5.2. Geleneksel Turk motiflerinden esinlenerek özgun tekstil tasarımları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12.3.6. Endustri Ürunleri Tasarımı</w:t>
            </w:r>
          </w:p>
        </w:tc>
        <w:tc>
          <w:tcPr>
            <w:tcW w:w="3260" w:type="dxa"/>
            <w:vAlign w:val="center"/>
          </w:tcPr>
          <w:p w:rsidR="00C60E81" w:rsidRPr="00C60E81" w:rsidRDefault="00C60E81" w:rsidP="00262F51">
            <w:pPr>
              <w:rPr>
                <w:sz w:val="14"/>
                <w:szCs w:val="14"/>
              </w:rPr>
            </w:pPr>
            <w:r w:rsidRPr="00C60E81">
              <w:rPr>
                <w:sz w:val="14"/>
                <w:szCs w:val="14"/>
              </w:rPr>
              <w:t>12.3.6.1. Sanatsal tasarım ve endustriyel tasarım arasındaki farkları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12.3.6. Endustri Ürunleri Tasarımı</w:t>
            </w:r>
          </w:p>
        </w:tc>
        <w:tc>
          <w:tcPr>
            <w:tcW w:w="3260" w:type="dxa"/>
            <w:vAlign w:val="center"/>
          </w:tcPr>
          <w:p w:rsidR="00C60E81" w:rsidRPr="00C60E81" w:rsidRDefault="00C60E81" w:rsidP="00262F51">
            <w:pPr>
              <w:rPr>
                <w:sz w:val="14"/>
                <w:szCs w:val="14"/>
              </w:rPr>
            </w:pPr>
            <w:r w:rsidRPr="00C60E81">
              <w:rPr>
                <w:sz w:val="14"/>
                <w:szCs w:val="14"/>
              </w:rPr>
              <w:t>12.3.6.2. Endustri urunleri tasarımının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12.3.6. Endustri Ürunleri Tasarımı</w:t>
            </w:r>
          </w:p>
        </w:tc>
        <w:tc>
          <w:tcPr>
            <w:tcW w:w="3260" w:type="dxa"/>
            <w:vAlign w:val="center"/>
          </w:tcPr>
          <w:p w:rsidR="00C60E81" w:rsidRPr="00C60E81" w:rsidRDefault="00C60E81" w:rsidP="00262F51">
            <w:pPr>
              <w:rPr>
                <w:sz w:val="14"/>
                <w:szCs w:val="14"/>
              </w:rPr>
            </w:pPr>
            <w:r w:rsidRPr="00C60E81">
              <w:rPr>
                <w:sz w:val="14"/>
                <w:szCs w:val="14"/>
              </w:rPr>
              <w:t>12.3.6.3. Endustri urunleri için özgun bir boyutlu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12.3.6. Endustri Ürunleri Tasarımı</w:t>
            </w:r>
          </w:p>
        </w:tc>
        <w:tc>
          <w:tcPr>
            <w:tcW w:w="3260" w:type="dxa"/>
            <w:vAlign w:val="center"/>
          </w:tcPr>
          <w:p w:rsidR="00C60E81" w:rsidRPr="00C60E81" w:rsidRDefault="00C60E81" w:rsidP="00262F51">
            <w:pPr>
              <w:rPr>
                <w:sz w:val="14"/>
                <w:szCs w:val="14"/>
              </w:rPr>
            </w:pPr>
            <w:r w:rsidRPr="00C60E81">
              <w:rPr>
                <w:sz w:val="14"/>
                <w:szCs w:val="14"/>
              </w:rPr>
              <w:t>12.3.6.3. Endustri urunleri için özgun bir boyutlu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12.3.6. Endustri Ürunleri Tasarımı</w:t>
            </w:r>
          </w:p>
        </w:tc>
        <w:tc>
          <w:tcPr>
            <w:tcW w:w="3260" w:type="dxa"/>
            <w:vAlign w:val="center"/>
          </w:tcPr>
          <w:p w:rsidR="00C60E81" w:rsidRPr="00C60E81" w:rsidRDefault="00C60E81" w:rsidP="00262F51">
            <w:pPr>
              <w:rPr>
                <w:sz w:val="14"/>
                <w:szCs w:val="14"/>
              </w:rPr>
            </w:pPr>
            <w:r w:rsidRPr="00C60E81">
              <w:rPr>
                <w:sz w:val="14"/>
                <w:szCs w:val="14"/>
              </w:rPr>
              <w:t>12.3.6.3. Endustri urunleri için özgun bir boyutlu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12.3.6. Endustri Ürunleri Tasarımı</w:t>
            </w:r>
          </w:p>
        </w:tc>
        <w:tc>
          <w:tcPr>
            <w:tcW w:w="3260" w:type="dxa"/>
            <w:vAlign w:val="center"/>
          </w:tcPr>
          <w:p w:rsidR="00C60E81" w:rsidRPr="00C60E81" w:rsidRDefault="00C60E81" w:rsidP="00262F51">
            <w:pPr>
              <w:rPr>
                <w:sz w:val="14"/>
                <w:szCs w:val="14"/>
              </w:rPr>
            </w:pPr>
            <w:r w:rsidRPr="00C60E81">
              <w:rPr>
                <w:sz w:val="14"/>
                <w:szCs w:val="14"/>
              </w:rPr>
              <w:t>12.3.6.3. Endustri urunleri için özgun bir boyutlu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Soru-Cevap Anlatım Sanat Eseri İnceleme Grup Çalışması Bireysel Çalışma Tartışma Araştırma Gezi-Gözlem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Sözlü Sunum Değerlendirme Formu Ürün Değerlendirme Ölçeği Performans Değerlendirme Derecelendirme Ölçeği Öğrenci Öz Değerlendirme Ölçeği</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