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0. SINIF  BEDEN EğTM (MEB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Etkinliğin Beden ve Ruh Sağlığına Etkisi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BES.H.1.1. Fiziksel etkinliğin beden ve ruh sağlığına etkisini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etkinliğin beden ve ruh sağlığı üzerindeki etkisini inceler. b Fiziksel etkinliğin beden ve ruh sağlığına etkisine ilişkin edindiği bilgileri yazılı veya görsel biçimlere dönüştürür. c Fiziksel etkinliğin beden ve ruh sağlığı üzerindeki etkisini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Grupların ritmik hareket edebilme ile ilgili çalışmaları yardımlaşma grup uyumu alan kullanımı vb. ölçütler kullanılarak oluşturulan grup değerlendirme formu ile değerlendirilebilir.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15.04.2026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