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MATEMATK UYGULAMALARı(YEN*)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2.1.1 Evde ve çevremizde tam sayıların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Kâr-zarar sıcaklık rakım vb. gerçek hayat durumlarından örnekler verilmesine dikkat edilir.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2.1.2 Evde ve çevremizde tam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Problem çözme etkinliklerinde oryantiring dart vb. oyunlara yer verilir.</w:t>
              <w:br/>
              <w:t>Problemlerde gerçek hayat durumlarına yemek yapımı alışveriş ev ekonomisi vb. yer verilir.</w:t>
              <w:br/>
              <w:t>Problem kurma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2.1.3 Rasyonel sayıları ev ve çevremizdeki gerçek hayat durumları ile ilişkilendirir.</w:t>
            </w:r>
          </w:p>
        </w:tc>
        <w:tc>
          <w:tcPr>
            <w:tcW w:w="3686" w:type="dxa"/>
            <w:vAlign w:val="center"/>
          </w:tcPr>
          <w:p w:rsidR="00C60E81" w:rsidRPr="00C60E81" w:rsidRDefault="00C60E81" w:rsidP="00262F51">
            <w:pPr>
              <w:rPr>
                <w:sz w:val="14"/>
                <w:szCs w:val="14"/>
              </w:rPr>
            </w:pPr>
            <w:r w:rsidRPr="00C60E81">
              <w:rPr>
                <w:sz w:val="14"/>
                <w:szCs w:val="14"/>
              </w:rPr>
              <w:t>Rasyonel sayıların ondalık gösterim ve yüzde gösterimleri üzerinde durulur.</w:t>
              <w:br/>
              <w:t>Problemlerde günlük hayattaki yemek yapımı alışveriş ev ekonomisi vb. gerçek hayat durumları örneklerle sunulur.</w:t>
              <w:br/>
              <w:t>Rasyonel sayılarda sıralama ve karşılaştırmaya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2.1.4 Ev ve çevremizde rasyonel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Ev ve çevremizde kenar uzunlukları rasyonel sayı olan nesnelerin yüzey alanlarının ve hacimlerinin hesaplanmasına yönelik etkinliklere sınıf sınırlılıkları içinde yer verilir.</w:t>
              <w:br/>
              <w:t>Rasyonel sayılarla yapılan işlemlerin sonucunu tahmin etme durumlarına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2.1.4 Ev ve çevremizde rasyonel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Ev ve çevremizde kenar uzunlukları rasyonel sayı olan nesnelerin yüzey alanlarının ve hacimlerinin hesaplanmasına yönelik etkinliklere sınıf sınırlılıkları içinde yer verilir.</w:t>
              <w:br/>
              <w:t>Rasyonel sayılarla yapılan işlemlerin sonucunu tahmin etme durumlarına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2.1.4 Ev ve çevremizde rasyonel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Ev ve çevremizde kenar uzunlukları rasyonel sayı olan nesnelerin yüzey alanlarının ve hacimlerinin hesaplanmasına yönelik etkinliklere sınıf sınırlılıkları içinde yer verilir.</w:t>
              <w:br/>
              <w:t>Rasyonel sayılarla yapılan işlemlerin sonucunu tahmin etme durumlarına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2.2.1 Kümelerle ile ilgili temel kavramları sağlıktaki ve spordaki günlük hayat durumları ile ilişkilendirir.</w:t>
            </w:r>
          </w:p>
        </w:tc>
        <w:tc>
          <w:tcPr>
            <w:tcW w:w="3686" w:type="dxa"/>
            <w:vAlign w:val="center"/>
          </w:tcPr>
          <w:p w:rsidR="00C60E81" w:rsidRPr="00C60E81" w:rsidRDefault="00C60E81" w:rsidP="00262F51">
            <w:pPr>
              <w:rPr>
                <w:sz w:val="14"/>
                <w:szCs w:val="14"/>
              </w:rPr>
            </w:pPr>
            <w:r w:rsidRPr="00C60E81">
              <w:rPr>
                <w:sz w:val="14"/>
                <w:szCs w:val="14"/>
              </w:rPr>
              <w:t>Sağlıklı beslenme için gerekli sebzeler meyveler veya spor takımlarının kadroları 1.ligde oynayan takımlar vb. ifadelerdeki sınıflamaların birer küme oluşturduğu vurgulanır.</w:t>
              <w:br/>
              <w:t>Küme oluşturmayan veya boş küme olan günlük hayat durumlarına da örnekler verilir.</w:t>
              <w:br/>
              <w:t>Küme eleman eleman sayısı boş küme birleşim kesişim kavramlarından bahsedilir. Çalışmalarda kavramsal düzeyde kalınır.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2.2.2 Sağlık sektöründe ve sağlıklı beslenmede sıvı ölçme birimlerinin önemini fark eder.</w:t>
            </w:r>
          </w:p>
        </w:tc>
        <w:tc>
          <w:tcPr>
            <w:tcW w:w="3686" w:type="dxa"/>
            <w:vAlign w:val="center"/>
          </w:tcPr>
          <w:p w:rsidR="00C60E81" w:rsidRPr="00C60E81" w:rsidRDefault="00C60E81" w:rsidP="00262F51">
            <w:pPr>
              <w:rPr>
                <w:sz w:val="14"/>
                <w:szCs w:val="14"/>
              </w:rPr>
            </w:pPr>
            <w:r w:rsidRPr="00C60E81">
              <w:rPr>
                <w:sz w:val="14"/>
                <w:szCs w:val="14"/>
              </w:rPr>
              <w:t>İlaç kozmetik sıvı gıda vb. ürünler ile sıvı ölçme birimlerinin ilişkisine yönelik uygulamalara yer verilir.</w:t>
              <w:br/>
              <w:t>Sağlıklı bir vücudun ihtiyaç duyduğu sıvı miktarı belirtilir.</w:t>
              <w:br/>
              <w:t>Canlılar için suyun ve su israfını engellemenin öneminden bahsedilir.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MBU.MU 2.2.3 Sağlıklı yaşam ile ilgili araştırmaları analiz eder.</w:t>
            </w:r>
          </w:p>
        </w:tc>
        <w:tc>
          <w:tcPr>
            <w:tcW w:w="3686" w:type="dxa"/>
            <w:vAlign w:val="center"/>
          </w:tcPr>
          <w:p w:rsidR="00C60E81" w:rsidRPr="00C60E81" w:rsidRDefault="00C60E81" w:rsidP="00262F51">
            <w:pPr>
              <w:rPr>
                <w:sz w:val="14"/>
                <w:szCs w:val="14"/>
              </w:rPr>
            </w:pPr>
            <w:r w:rsidRPr="00C60E81">
              <w:rPr>
                <w:sz w:val="14"/>
                <w:szCs w:val="14"/>
              </w:rPr>
              <w:t>Öğrenciler iki veri grubuna ait verileri yorumlamada grup çalışmalarına teşvik edilir.</w:t>
              <w:br/>
              <w:t>Araştırma sonuçlarının aritmetik ortalama açıklık en küçük değer en büyük değer vb. istatistiksel ölçüleri kullanılarak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2.2.4 Sağlık ve spor ile ilgili günlük hayattan yüzde problemlerini çözer.</w:t>
            </w:r>
          </w:p>
        </w:tc>
        <w:tc>
          <w:tcPr>
            <w:tcW w:w="3686" w:type="dxa"/>
            <w:vAlign w:val="center"/>
          </w:tcPr>
          <w:p w:rsidR="00C60E81" w:rsidRPr="00C60E81" w:rsidRDefault="00C60E81" w:rsidP="00262F51">
            <w:pPr>
              <w:rPr>
                <w:sz w:val="14"/>
                <w:szCs w:val="14"/>
              </w:rPr>
            </w:pPr>
            <w:r w:rsidRPr="00C60E81">
              <w:rPr>
                <w:sz w:val="14"/>
                <w:szCs w:val="14"/>
              </w:rPr>
              <w:t>Bir çokluğu belirli bir yüzde ile artırmaya veya azaltmaya yönelik hesaplamaların yapıldığı çalışmalara yer verilir.</w:t>
              <w:br/>
              <w:t>Sağlıklı yaşam için alınan paketli ürünlerde bulunan maddelerin yüzde oranlarına dikkat edilmesinin önemine vurgu yapılır.</w:t>
              <w:br/>
              <w:t>Bir basketbol maçında atışların isabet yüzdesi sağlıklı bir insanda bulunması gereken yağ yüzdesi vb. durumları içeren problemlere yer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2.2.4 Sağlık ve spor ile ilgili günlük hayattan yüzde problemlerini çözer.</w:t>
            </w:r>
          </w:p>
        </w:tc>
        <w:tc>
          <w:tcPr>
            <w:tcW w:w="3686" w:type="dxa"/>
            <w:vAlign w:val="center"/>
          </w:tcPr>
          <w:p w:rsidR="00C60E81" w:rsidRPr="00C60E81" w:rsidRDefault="00C60E81" w:rsidP="00262F51">
            <w:pPr>
              <w:rPr>
                <w:sz w:val="14"/>
                <w:szCs w:val="14"/>
              </w:rPr>
            </w:pPr>
            <w:r w:rsidRPr="00C60E81">
              <w:rPr>
                <w:sz w:val="14"/>
                <w:szCs w:val="14"/>
              </w:rPr>
              <w:t>Bir çokluğu belirli bir yüzde ile artırmaya veya azaltmaya yönelik hesaplamaların yapıldığı çalışmalara yer verilir.</w:t>
              <w:br/>
              <w:t>Sağlıklı yaşam için alınan paketli ürünlerde bulunan maddelerin yüzde oranlarına dikkat edilmesinin önemine vurgu yapılır.</w:t>
              <w:br/>
              <w:t>Bir basketbol maçında atışların isabet yüzdesi sağlıklı bir insanda bulunması gereken yağ yüzdesi vb. durumları içeren problemlere yer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2.2.4 Sağlık ve spor ile ilgili günlük hayattan yüzde problemlerini çözer.</w:t>
            </w:r>
          </w:p>
        </w:tc>
        <w:tc>
          <w:tcPr>
            <w:tcW w:w="3686" w:type="dxa"/>
            <w:vAlign w:val="center"/>
          </w:tcPr>
          <w:p w:rsidR="00C60E81" w:rsidRPr="00C60E81" w:rsidRDefault="00C60E81" w:rsidP="00262F51">
            <w:pPr>
              <w:rPr>
                <w:sz w:val="14"/>
                <w:szCs w:val="14"/>
              </w:rPr>
            </w:pPr>
            <w:r w:rsidRPr="00C60E81">
              <w:rPr>
                <w:sz w:val="14"/>
                <w:szCs w:val="14"/>
              </w:rPr>
              <w:t>Bir çokluğu belirli bir yüzde ile artırmaya veya azaltmaya yönelik hesaplamaların yapıldığı çalışmalara yer verilir.</w:t>
              <w:br/>
              <w:t>Sağlıklı yaşam için alınan paketli ürünlerde bulunan maddelerin yüzde oranlarına dikkat edilmesinin önemine vurgu yapılır.</w:t>
              <w:br/>
              <w:t>Bir basketbol maçında atışların isabet yüzdesi sağlıklı bir insanda bulunması gereken yağ yüzdesi vb. durumları içeren problemlere yer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2.3.1 Sanatta yer alan örüntüleri keşfeder.</w:t>
            </w:r>
          </w:p>
        </w:tc>
        <w:tc>
          <w:tcPr>
            <w:tcW w:w="3686" w:type="dxa"/>
            <w:vAlign w:val="center"/>
          </w:tcPr>
          <w:p w:rsidR="00C60E81" w:rsidRPr="00C60E81" w:rsidRDefault="00C60E81" w:rsidP="00262F51">
            <w:pPr>
              <w:rPr>
                <w:sz w:val="14"/>
                <w:szCs w:val="14"/>
              </w:rPr>
            </w:pPr>
            <w:r w:rsidRPr="00C60E81">
              <w:rPr>
                <w:sz w:val="14"/>
                <w:szCs w:val="14"/>
              </w:rPr>
              <w:t>Milli manevi değeri olan mimari yapılarımızdaki veya geleneksel sanatlarımızdaki süslemelerde şekil örüntülerindeki ilişkileri bulmaya yönelik çalışmalara yer verilir.</w:t>
              <w:br/>
              <w:t>Dansta koreografinin aslında bir örüntü olduğu örneklerle gösterilir.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2.3.2 Sanatta oranın kullanım yerini ve önemini açıklar.</w:t>
            </w:r>
          </w:p>
        </w:tc>
        <w:tc>
          <w:tcPr>
            <w:tcW w:w="3686" w:type="dxa"/>
            <w:vAlign w:val="center"/>
          </w:tcPr>
          <w:p w:rsidR="00C60E81" w:rsidRPr="00C60E81" w:rsidRDefault="00C60E81" w:rsidP="00262F51">
            <w:pPr>
              <w:rPr>
                <w:sz w:val="14"/>
                <w:szCs w:val="14"/>
              </w:rPr>
            </w:pPr>
            <w:r w:rsidRPr="00C60E81">
              <w:rPr>
                <w:sz w:val="14"/>
                <w:szCs w:val="14"/>
              </w:rPr>
              <w:t>Görsel sanatlarda resim heykel seramik vb. kompozisyon oluştururken nesnelerin birbirine göre durumunu belirlemede oran kullanımına ilişkin örnekler verilir.</w:t>
              <w:br/>
              <w:t>Sinemada görüntünün en-boy oranı ile ilgili araştırma yapması istenir. Örneğin 43 916 2761 70 mm olarak bilinen görüntü oranı gibi farklı örnekler görselleriyle birlikte paylaşması istenir.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2.3.3 Çokgen daire ve çemberi kullanarak oluşturduğu bileşik şekillerin alanlarını bulmayı gerektiren problemleri çözer.</w:t>
            </w:r>
          </w:p>
        </w:tc>
        <w:tc>
          <w:tcPr>
            <w:tcW w:w="3686" w:type="dxa"/>
            <w:vAlign w:val="center"/>
          </w:tcPr>
          <w:p w:rsidR="00C60E81" w:rsidRPr="00C60E81" w:rsidRDefault="00C60E81" w:rsidP="00262F51">
            <w:pPr>
              <w:rPr>
                <w:sz w:val="14"/>
                <w:szCs w:val="14"/>
              </w:rPr>
            </w:pPr>
            <w:r w:rsidRPr="00C60E81">
              <w:rPr>
                <w:sz w:val="14"/>
                <w:szCs w:val="14"/>
              </w:rPr>
              <w:t>Problemlerin mimari ve tasarımla ilişkili olmasına dikkat edilir.</w:t>
              <w:br/>
              <w:t>Camiler geleneksel Türk hamamları kervansaraylar bedestenler gibi milli manevi önemi olan yapılarımızla ilgili örneklere yer verilir.</w:t>
              <w:br/>
              <w:t>Akustiğin oluşumunda yapının geometrik şeklinin önemine değinilir.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2.3.4 Geometrik cisimler kullanarak farklı modeller inşa eder.</w:t>
            </w:r>
          </w:p>
        </w:tc>
        <w:tc>
          <w:tcPr>
            <w:tcW w:w="3686" w:type="dxa"/>
            <w:vAlign w:val="center"/>
          </w:tcPr>
          <w:p w:rsidR="00C60E81" w:rsidRPr="00C60E81" w:rsidRDefault="00C60E81" w:rsidP="00262F51">
            <w:pPr>
              <w:rPr>
                <w:sz w:val="14"/>
                <w:szCs w:val="14"/>
              </w:rPr>
            </w:pPr>
            <w:r w:rsidRPr="00C60E81">
              <w:rPr>
                <w:sz w:val="14"/>
                <w:szCs w:val="14"/>
              </w:rPr>
              <w:t>Somut materyaller tangram kareli-noktalı kâğıt vb. veya bilgi ve iletişim teknolojileri kullanılır.</w:t>
              <w:br/>
              <w:t>Problem kurmaya yönelik çalışmalara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MBU.MU 2.3.5 Sanatta verilerin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Dijital sanatlarda verilerin kullanımı ile oluşturulan eserler sunulur.</w:t>
              <w:br/>
              <w:t>Mimaride yapıların inşasında mühendislik alanlarındaki hava durumu basınç denge ve zemin etüdü gibi verilerden yararlanıldığı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2.3.5 Sanatta verilerin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Dijital sanatlarda verilerin kullanımı ile oluşturulan eserler sunulur.</w:t>
              <w:br/>
              <w:t>Mimaride yapıların inşasında mühendislik alanlarındaki hava durumu basınç denge ve zemin etüdü gibi verilerden yararlanıldığı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2.3.5 Sanatta verilerin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Dijital sanatlarda verilerin kullanımı ile oluşturulan eserler sunulur.</w:t>
              <w:br/>
              <w:t>Mimaride yapıların inşasında mühendislik alanlarındaki hava durumu basınç denge ve zemin etüdü gibi verilerden yararlanıldığı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2.4.1 Bilim dalları içinde matematiğin önemini açıklar.</w:t>
            </w:r>
          </w:p>
        </w:tc>
        <w:tc>
          <w:tcPr>
            <w:tcW w:w="3686" w:type="dxa"/>
            <w:vAlign w:val="center"/>
          </w:tcPr>
          <w:p w:rsidR="00C60E81" w:rsidRPr="00C60E81" w:rsidRDefault="00C60E81" w:rsidP="00262F51">
            <w:pPr>
              <w:rPr>
                <w:sz w:val="14"/>
                <w:szCs w:val="14"/>
              </w:rPr>
            </w:pPr>
            <w:r w:rsidRPr="00C60E81">
              <w:rPr>
                <w:sz w:val="14"/>
                <w:szCs w:val="14"/>
              </w:rPr>
              <w:t>Biruni El Battani Piri Reis Uluğ Bey gibi bilim insanlarının hayatları matematiğe ve astronomiye katkıları yönünde araştırma yapmaları istenir.</w:t>
              <w:br/>
              <w:t>Uygun bilgi ve iletişim teknolojilerinden yararlanılır.</w:t>
              <w:br/>
              <w:t>Araştırmalarda arkadaşları ile iş birliği yapması sağlanır.</w:t>
              <w:br/>
              <w:t>Araştırma sonucu topladığı verileri sunar. Çalışmasında dergi slayt poster gibi ürünlerden yararlanarak kendine özgü sunum tasarlaması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2.4.2 Doğadaki örüntüleri keşfeder.</w:t>
            </w:r>
          </w:p>
        </w:tc>
        <w:tc>
          <w:tcPr>
            <w:tcW w:w="3686" w:type="dxa"/>
            <w:vAlign w:val="center"/>
          </w:tcPr>
          <w:p w:rsidR="00C60E81" w:rsidRPr="00C60E81" w:rsidRDefault="00C60E81" w:rsidP="00262F51">
            <w:pPr>
              <w:rPr>
                <w:sz w:val="14"/>
                <w:szCs w:val="14"/>
              </w:rPr>
            </w:pPr>
            <w:r w:rsidRPr="00C60E81">
              <w:rPr>
                <w:sz w:val="14"/>
                <w:szCs w:val="14"/>
              </w:rPr>
              <w:t>Doğada var olan Fibonacci dizisi örüntülerine ayçiçeği çam kozalağı ağaç dalları vb. örnekler verilir.</w:t>
              <w:br/>
              <w:t>Öğrencilerden gruplar halinde doğadaki diğer örüntülere örnekler bulması istenir.</w:t>
              <w:br/>
              <w:t>Sayı ve şekil örüntülerinin kuralını bulmaya yönelik çalışmalar yapılması sağlanır.</w:t>
              <w:br/>
              <w:t>Doğadaki sayı ve şekil örüntüleri ile ilgili problem çözme uygulamalarına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2.4.3 Açıları veya açıların birbirine göre durumlarını günlük hayatla ilişkilendirir.</w:t>
            </w:r>
          </w:p>
        </w:tc>
        <w:tc>
          <w:tcPr>
            <w:tcW w:w="3686" w:type="dxa"/>
            <w:vAlign w:val="center"/>
          </w:tcPr>
          <w:p w:rsidR="00C60E81" w:rsidRPr="00C60E81" w:rsidRDefault="00C60E81" w:rsidP="00262F51">
            <w:pPr>
              <w:rPr>
                <w:sz w:val="14"/>
                <w:szCs w:val="14"/>
              </w:rPr>
            </w:pPr>
            <w:r w:rsidRPr="00C60E81">
              <w:rPr>
                <w:sz w:val="14"/>
                <w:szCs w:val="14"/>
              </w:rPr>
              <w:t>Gerçek hayat durumları yollar kavşaklar krokiler vb. ile açılar arasındaki ilişkiler inceletilir. Örneğin ev okul veya kütüphanenin bulunduğu mahallenin basit bir krokisinin çizilmesi istenir. Hazırlanan krokiler inceletilerek oluşan açı durumlarını fark etmeleri sağlanır.</w:t>
              <w:br/>
              <w:t>Somut materyalleri kullanarak yöndeş ters iç ters ve dış ters açı modelleri yapması istenir. Modellemede kullanılacak araç gereçlerin atık malzemelerden yapılması sağlanarak doğayı korumanın önemine vurgu yapılır.</w:t>
              <w:br/>
              <w:t>İlişkilendirme süreçlerinde kâğıt katlama etkinliklerine yer verilebilir.</w:t>
              <w:br/>
              <w:t>Sınıf sınırlılıkları içinde kalınır.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2.4.4 Doğadaki çokgensel bölgelere örnek verir.</w:t>
            </w:r>
          </w:p>
        </w:tc>
        <w:tc>
          <w:tcPr>
            <w:tcW w:w="3686" w:type="dxa"/>
            <w:vAlign w:val="center"/>
          </w:tcPr>
          <w:p w:rsidR="00C60E81" w:rsidRPr="00C60E81" w:rsidRDefault="00C60E81" w:rsidP="00262F51">
            <w:pPr>
              <w:rPr>
                <w:sz w:val="14"/>
                <w:szCs w:val="14"/>
              </w:rPr>
            </w:pPr>
            <w:r w:rsidRPr="00C60E81">
              <w:rPr>
                <w:sz w:val="14"/>
                <w:szCs w:val="14"/>
              </w:rPr>
              <w:t>Bal petekleri kaplumbağa kabukları kar tanesi vb. örneklerdeki çokgensel bölgeleri keşfetmeleri sağlanır.</w:t>
              <w:br/>
              <w:t>Sınıf dışı etkinliklerle öğrencilerin keşfederek öğrenmeleri sağlanır.</w:t>
              <w:br/>
              <w:t>Sınıf sınırlılıkları içinde kalınır.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2.4.5 Doğada yer alan düzgün çokgensel bölge örneklerini inceleyerek kenar ve açı özelliklerini keşfeder.</w:t>
            </w:r>
          </w:p>
        </w:tc>
        <w:tc>
          <w:tcPr>
            <w:tcW w:w="3686" w:type="dxa"/>
            <w:vAlign w:val="center"/>
          </w:tcPr>
          <w:p w:rsidR="00C60E81" w:rsidRPr="00C60E81" w:rsidRDefault="00C60E81" w:rsidP="00262F51">
            <w:pPr>
              <w:rPr>
                <w:sz w:val="14"/>
                <w:szCs w:val="14"/>
              </w:rPr>
            </w:pPr>
            <w:r w:rsidRPr="00C60E81">
              <w:rPr>
                <w:sz w:val="14"/>
                <w:szCs w:val="14"/>
              </w:rPr>
              <w:t>Sınıf içinde veya dışındaki etkinliklerle öğrencilerin işbirliğiyle çalışması teşvik edilir.</w:t>
              <w:br/>
              <w:t>Origami tangram etkinliklerine yer verilerek çalışmalar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2.4.6 Doğada alan ile ilgili günlük hayat durumlarını içeren problemleri çözer.</w:t>
            </w:r>
          </w:p>
        </w:tc>
        <w:tc>
          <w:tcPr>
            <w:tcW w:w="3686" w:type="dxa"/>
            <w:vAlign w:val="center"/>
          </w:tcPr>
          <w:p w:rsidR="00C60E81" w:rsidRPr="00C60E81" w:rsidRDefault="00C60E81" w:rsidP="00262F51">
            <w:pPr>
              <w:rPr>
                <w:sz w:val="14"/>
                <w:szCs w:val="14"/>
              </w:rPr>
            </w:pPr>
            <w:r w:rsidRPr="00C60E81">
              <w:rPr>
                <w:sz w:val="14"/>
                <w:szCs w:val="14"/>
              </w:rPr>
              <w:t>Dörtgenlerin kare dikdörtgen paralelkenar eşkenar dörtgen ve yamuk hem üçgenlerle hem de birbirleriyle olan ilişkileri fark etmeleri sağlanır.</w:t>
              <w:br/>
              <w:t>Dörtgenlerin ve üçgenlerin alanlarını hesaplamayı içeren doğayla ilişkili problem çözme etkinliklerine yer verilir. Bir bahçenin alanı ekili bölgenin alanı vb.</w:t>
              <w:br/>
              <w:t>Bilgi ve iletişim teknolojileri kullanılır.</w:t>
              <w:br/>
              <w:t>Problem kurmaya yönelik çalışmalara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MBU.MU 2.4.7 Çember ve dairenin özelliklerini doğadaki günlük hayat durumları ile ilişkilendirir.</w:t>
            </w:r>
          </w:p>
        </w:tc>
        <w:tc>
          <w:tcPr>
            <w:tcW w:w="3686" w:type="dxa"/>
            <w:vAlign w:val="center"/>
          </w:tcPr>
          <w:p w:rsidR="00C60E81" w:rsidRPr="00C60E81" w:rsidRDefault="00C60E81" w:rsidP="00262F51">
            <w:pPr>
              <w:rPr>
                <w:sz w:val="14"/>
                <w:szCs w:val="14"/>
              </w:rPr>
            </w:pPr>
            <w:r w:rsidRPr="00C60E81">
              <w:rPr>
                <w:sz w:val="14"/>
                <w:szCs w:val="14"/>
              </w:rPr>
              <w:t>Bir çemberin uzunluğunun çapına oranının sabit pi değeri olduğu vurgulanır.</w:t>
              <w:br/>
              <w:t>Günlük hayat durumlarına uygun çember ve çember parçasının uzunluğunu hesaplamayı gerektiren çalışmalara yer verilir.</w:t>
              <w:br/>
              <w:t>Günlük hayat durumlarına uygun daire ve daire diliminin alanını hesaplamayı gerektiren çalışmalara yer verilir.</w:t>
              <w:br/>
              <w:t>Daire ve çember arasındaki ilişkiye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2.4.7 Çember ve dairenin özelliklerini doğadaki günlük hayat durumları ile ilişkilendirir.</w:t>
            </w:r>
          </w:p>
        </w:tc>
        <w:tc>
          <w:tcPr>
            <w:tcW w:w="3686" w:type="dxa"/>
            <w:vAlign w:val="center"/>
          </w:tcPr>
          <w:p w:rsidR="00C60E81" w:rsidRPr="00C60E81" w:rsidRDefault="00C60E81" w:rsidP="00262F51">
            <w:pPr>
              <w:rPr>
                <w:sz w:val="14"/>
                <w:szCs w:val="14"/>
              </w:rPr>
            </w:pPr>
            <w:r w:rsidRPr="00C60E81">
              <w:rPr>
                <w:sz w:val="14"/>
                <w:szCs w:val="14"/>
              </w:rPr>
              <w:t>Bir çemberin uzunluğunun çapına oranının sabit pi değeri olduğu vurgulanır.</w:t>
              <w:br/>
              <w:t>Günlük hayat durumlarına uygun çember ve çember parçasının uzunluğunu hesaplamayı gerektiren çalışmalara yer verilir.</w:t>
              <w:br/>
              <w:t>Günlük hayat durumlarına uygun daire ve daire diliminin alanını hesaplamayı gerektiren çalışmalara yer verilir.</w:t>
              <w:br/>
              <w:t>Daire ve çember arasındaki ilişkiye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2.5.1 Farklı meslek gruplarında tam sayıların kullanımını açıklar.</w:t>
            </w:r>
          </w:p>
        </w:tc>
        <w:tc>
          <w:tcPr>
            <w:tcW w:w="3686" w:type="dxa"/>
            <w:vAlign w:val="center"/>
          </w:tcPr>
          <w:p w:rsidR="00C60E81" w:rsidRPr="00C60E81" w:rsidRDefault="00C60E81" w:rsidP="00262F51">
            <w:pPr>
              <w:rPr>
                <w:sz w:val="14"/>
                <w:szCs w:val="14"/>
              </w:rPr>
            </w:pPr>
            <w:r w:rsidRPr="00C60E81">
              <w:rPr>
                <w:sz w:val="14"/>
                <w:szCs w:val="14"/>
              </w:rPr>
              <w:t>Dalgıçlık pilotluk denizaltı kaptanlığı paraşütçülük dağcılık vb. mesleklerde deniz seviyesinin altı ve üstü rakım vb. kavramlarla tam sayılar arasındaki ilişki vurgulanır.</w:t>
              <w:br/>
              <w:t>Öğrencilerden meteorologların tam sayıları kullanımıyla ilgili örnekler vermesi istenir.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2.5.2 Günlük hayatta oran ve orantının farklı kullanım alanlarını inceler.</w:t>
            </w:r>
          </w:p>
        </w:tc>
        <w:tc>
          <w:tcPr>
            <w:tcW w:w="3686" w:type="dxa"/>
            <w:vAlign w:val="center"/>
          </w:tcPr>
          <w:p w:rsidR="00C60E81" w:rsidRPr="00C60E81" w:rsidRDefault="00C60E81" w:rsidP="00262F51">
            <w:pPr>
              <w:rPr>
                <w:sz w:val="14"/>
                <w:szCs w:val="14"/>
              </w:rPr>
            </w:pPr>
            <w:r w:rsidRPr="00C60E81">
              <w:rPr>
                <w:sz w:val="14"/>
                <w:szCs w:val="14"/>
              </w:rPr>
              <w:t>Sağlık çalışanlarının doktor eczacı hemşire diyetisyen veteriner vb. ilaç dozu ayarlama vücut kitle endeksi ve kalori hesaplama gibi işlemlerde oran orantı kullanımı vurgulanır.</w:t>
              <w:br/>
              <w:t>Aşçıların yemek miktarını belirlerken orantı kullandığına değinilir.</w:t>
              <w:br/>
              <w:t>Oran ve orantı durumlarını tablo ve denklemlerle incelemeye yönelik etkinliklere yer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2.5.3 Yüzdenin kullanıldığı meslek gruplarına uygun örnekler verir.</w:t>
            </w:r>
          </w:p>
        </w:tc>
        <w:tc>
          <w:tcPr>
            <w:tcW w:w="3686" w:type="dxa"/>
            <w:vAlign w:val="center"/>
          </w:tcPr>
          <w:p w:rsidR="00C60E81" w:rsidRPr="00C60E81" w:rsidRDefault="00C60E81" w:rsidP="00262F51">
            <w:pPr>
              <w:rPr>
                <w:sz w:val="14"/>
                <w:szCs w:val="14"/>
              </w:rPr>
            </w:pPr>
            <w:r w:rsidRPr="00C60E81">
              <w:rPr>
                <w:sz w:val="14"/>
                <w:szCs w:val="14"/>
              </w:rPr>
              <w:t>Bankacı iktisatçı finans uzmanı maliye uzmanı vb. kişiler ile ticaretle uğraşan kişilerin yüzde hesaplamaları yaptıkları durumlarla enflasyon kâr indirim vb. ilgili problemler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2.5.4 Geometrik şekil ve cisimleri kullanan meslek gruplarını inceler.</w:t>
            </w:r>
          </w:p>
        </w:tc>
        <w:tc>
          <w:tcPr>
            <w:tcW w:w="3686" w:type="dxa"/>
            <w:vAlign w:val="center"/>
          </w:tcPr>
          <w:p w:rsidR="00C60E81" w:rsidRPr="00C60E81" w:rsidRDefault="00C60E81" w:rsidP="00262F51">
            <w:pPr>
              <w:rPr>
                <w:sz w:val="14"/>
                <w:szCs w:val="14"/>
              </w:rPr>
            </w:pPr>
            <w:r w:rsidRPr="00C60E81">
              <w:rPr>
                <w:sz w:val="14"/>
                <w:szCs w:val="14"/>
              </w:rPr>
              <w:t>Mimarlık iç mimarlık ve mühendislik mesleklerinde geometrik şekil ve cisimlerin kullanım alanlarına yer verilir.</w:t>
              <w:br/>
              <w:t>Mekânlardaki eşyaları geometrik cisimlerden faydalanarak yeniden düzenlemesi teşvik edilir.</w:t>
              <w:br/>
              <w:t>Eşyaların alanlarını geometrik şekillerin alan hesaplamalarından faydalanarak bulması sağlanır.</w:t>
              <w:br/>
              <w:t>Öğrencilerden iş birlikçi şekilde mekân planı oluşturması istenir.</w:t>
              <w:br/>
              <w:t>Eşyaların hacimlerini geometrik cisimlerin hacim hesaplamalarından faydalanarak bulması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2.5.5 Veri toplama analiz etme ve sonuç çıkarma ile uğraşan meslek gruplarını açıklar.</w:t>
            </w:r>
          </w:p>
        </w:tc>
        <w:tc>
          <w:tcPr>
            <w:tcW w:w="3686" w:type="dxa"/>
            <w:vAlign w:val="center"/>
          </w:tcPr>
          <w:p w:rsidR="00C60E81" w:rsidRPr="00C60E81" w:rsidRDefault="00C60E81" w:rsidP="00262F51">
            <w:pPr>
              <w:rPr>
                <w:sz w:val="14"/>
                <w:szCs w:val="14"/>
              </w:rPr>
            </w:pPr>
            <w:r w:rsidRPr="00C60E81">
              <w:rPr>
                <w:sz w:val="14"/>
                <w:szCs w:val="14"/>
              </w:rPr>
              <w:t>Meteorologların hava durumu tahmin raporlarını hazırlarken veri toplama işleme ve sunma aşamalarını kullandıklarına dikkat çekilir.</w:t>
              <w:br/>
              <w:t>Araştırmacıların araştırma yaparken alanlarına özgü şekilde veri işleme basamaklarını uyguladıkları vurgulanır.</w:t>
              <w:br/>
              <w:t>Hukukçuların vergi hesaplama varlık paylaşımı ceza hukuku gibi uzmanlaşma alanlarına göre farklı veri gruplarıyla çalışmaları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2.5.5 Veri toplama analiz etme ve sonuç çıkarma ile uğraşan meslek gruplarını açıklar.</w:t>
            </w:r>
          </w:p>
        </w:tc>
        <w:tc>
          <w:tcPr>
            <w:tcW w:w="3686" w:type="dxa"/>
            <w:vAlign w:val="center"/>
          </w:tcPr>
          <w:p w:rsidR="00C60E81" w:rsidRPr="00C60E81" w:rsidRDefault="00C60E81" w:rsidP="00262F51">
            <w:pPr>
              <w:rPr>
                <w:sz w:val="14"/>
                <w:szCs w:val="14"/>
              </w:rPr>
            </w:pPr>
            <w:r w:rsidRPr="00C60E81">
              <w:rPr>
                <w:sz w:val="14"/>
                <w:szCs w:val="14"/>
              </w:rPr>
              <w:t>Meteorologların hava durumu tahmin raporlarını hazırlarken veri toplama işleme ve sunma aşamalarını kullandıklarına dikkat çekilir.</w:t>
              <w:br/>
              <w:t>Araştırmacıların araştırma yaparken alanlarına özgü şekilde veri işleme basamaklarını uyguladıkları vurgulanır.</w:t>
              <w:br/>
              <w:t>Hukukçuların vergi hesaplama varlık paylaşımı ceza hukuku gibi uzmanlaşma alanlarına göre farklı veri gruplarıyla çalışmaları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MBU.MU 2.5.5 Veri toplama analiz etme ve sonuç çıkarma ile uğraşan meslek gruplarını açıklar.</w:t>
            </w:r>
          </w:p>
        </w:tc>
        <w:tc>
          <w:tcPr>
            <w:tcW w:w="3686" w:type="dxa"/>
            <w:vAlign w:val="center"/>
          </w:tcPr>
          <w:p w:rsidR="00C60E81" w:rsidRPr="00C60E81" w:rsidRDefault="00C60E81" w:rsidP="00262F51">
            <w:pPr>
              <w:rPr>
                <w:sz w:val="14"/>
                <w:szCs w:val="14"/>
              </w:rPr>
            </w:pPr>
            <w:r w:rsidRPr="00C60E81">
              <w:rPr>
                <w:sz w:val="14"/>
                <w:szCs w:val="14"/>
              </w:rPr>
              <w:t>Meteorologların hava durumu tahmin raporlarını hazırlarken veri toplama işleme ve sunma aşamalarını kullandıklarına dikkat çekilir.</w:t>
              <w:br/>
              <w:t>Araştırmacıların araştırma yaparken alanlarına özgü şekilde veri işleme basamaklarını uyguladıkları vurgulanır.</w:t>
              <w:br/>
              <w:t>Hukukçuların vergi hesaplama varlık paylaşımı ceza hukuku gibi uzmanlaşma alanlarına göre farklı veri gruplarıyla çalışmaları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2.5.5 Veri toplama analiz etme ve sonuç çıkarma ile uğraşan meslek gruplarını açıklar.</w:t>
            </w:r>
          </w:p>
        </w:tc>
        <w:tc>
          <w:tcPr>
            <w:tcW w:w="3686" w:type="dxa"/>
            <w:vAlign w:val="center"/>
          </w:tcPr>
          <w:p w:rsidR="00C60E81" w:rsidRPr="00C60E81" w:rsidRDefault="00C60E81" w:rsidP="00262F51">
            <w:pPr>
              <w:rPr>
                <w:sz w:val="14"/>
                <w:szCs w:val="14"/>
              </w:rPr>
            </w:pPr>
            <w:r w:rsidRPr="00C60E81">
              <w:rPr>
                <w:sz w:val="14"/>
                <w:szCs w:val="14"/>
              </w:rPr>
              <w:t>Meteorologların hava durumu tahmin raporlarını hazırlarken veri toplama işleme ve sunma aşamalarını kullandıklarına dikkat çekilir.</w:t>
              <w:br/>
              <w:t>Araştırmacıların araştırma yaparken alanlarına özgü şekilde veri işleme basamaklarını uyguladıkları vurgulanır.</w:t>
              <w:br/>
              <w:t>Hukukçuların vergi hesaplama varlık paylaşımı ceza hukuku gibi uzmanlaşma alanlarına göre farklı veri gruplarıyla çalışmaları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