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9. SINIF  MOḂLYA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Akıllı  tahtaprojeksiyon  çizim  masası     teknik  resim aletleri çizim araç ve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Akıllı  tahtaprojeksiyon  çizim  masası     teknik  resim aletleri çizim araç ve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Mobilya Birleştirmeleri Çizme 1.   Teknik  resim  kurallarına  uygun  olarak  standart  resim  kâğıtlarına çeşitli iş parçalarının perspektif resimlerini çizme.</w:t>
              <w:br/>
              <w:t>2.   Teknik  resim  çizim  standartlarına  uygun  olarak  ölçek  seçimine dikkat ederek ölçekli çizim yapma.</w:t>
              <w:br/>
              <w:t>3.   Teknik resim standartlarına uygun olarak çizgi kalınlıklarına dikkat ederek ölçülendirme ve tarama yapma.</w:t>
              <w:br/>
              <w:t>4.   Teknik resim çizim standartlarına uygun olarak çizgi kalınlıklarına ve uygun çizim araç gereçlerini kullanmaya dikkat ederek mobilya birleştirmeleri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