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10. SINIF  GöRSEL EFEKT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Program Kurulumu</w:t>
            </w:r>
          </w:p>
        </w:tc>
        <w:tc>
          <w:tcPr>
            <w:tcW w:w="3260" w:type="dxa"/>
            <w:vAlign w:val="center"/>
          </w:tcPr>
          <w:p w:rsidR="00C60E81" w:rsidRPr="00C60E81" w:rsidRDefault="00C60E81" w:rsidP="00262F51">
            <w:pPr>
              <w:rPr>
                <w:sz w:val="14"/>
                <w:szCs w:val="14"/>
              </w:rPr>
            </w:pPr>
            <w:r w:rsidRPr="00C60E81">
              <w:rPr>
                <w:sz w:val="14"/>
                <w:szCs w:val="14"/>
              </w:rPr>
              <w:t>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 her tür dosya kendi katmanında yer almalıdır.</w:t>
              <w:br/>
              <w:t> Görsel efekt yazılımının araç kutusundaki seçim el ile taşıma ve şekil ekler.</w:t>
              <w:br/>
              <w:t> Shape şekil eklendiğinde iç dolgu ve çizgi renklerinin  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Anahtar nokta ölçeklendirme pozisyon şeffaflık döndürme işlemlerini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Zaman Çizelgesi</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Zaman Çizelgesi</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Anahtar Kareler</w:t>
            </w:r>
          </w:p>
        </w:tc>
        <w:tc>
          <w:tcPr>
            <w:tcW w:w="3260" w:type="dxa"/>
            <w:vAlign w:val="center"/>
          </w:tcPr>
          <w:p w:rsidR="00C60E81" w:rsidRPr="00C60E81" w:rsidRDefault="00C60E81" w:rsidP="00262F51">
            <w:pPr>
              <w:rPr>
                <w:sz w:val="14"/>
                <w:szCs w:val="14"/>
              </w:rPr>
            </w:pPr>
            <w:r w:rsidRPr="00C60E81">
              <w:rPr>
                <w:sz w:val="14"/>
                <w:szCs w:val="14"/>
              </w:rPr>
              <w:t>1. Dönem 1. Sınav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Anahtar Kareler</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 layer 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 layer 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w:t>
            </w:r>
          </w:p>
        </w:tc>
        <w:tc>
          <w:tcPr>
            <w:tcW w:w="3260" w:type="dxa"/>
            <w:vAlign w:val="center"/>
          </w:tcPr>
          <w:p w:rsidR="00C60E81" w:rsidRPr="00C60E81" w:rsidRDefault="00C60E81" w:rsidP="00262F51">
            <w:pPr>
              <w:rPr>
                <w:sz w:val="14"/>
                <w:szCs w:val="14"/>
              </w:rPr>
            </w:pPr>
            <w:r w:rsidRPr="00C60E81">
              <w:rPr>
                <w:sz w:val="14"/>
                <w:szCs w:val="14"/>
              </w:rPr>
              <w:t> Materyallerin etiketlerini label kompozisyon süresine göre uzatır ve kısaltır.</w:t>
            </w:r>
          </w:p>
        </w:tc>
        <w:tc>
          <w:tcPr>
            <w:tcW w:w="3686" w:type="dxa"/>
            <w:vAlign w:val="center"/>
          </w:tcPr>
          <w:p w:rsidR="00C60E81" w:rsidRPr="00C60E81" w:rsidRDefault="00C60E81" w:rsidP="00262F51">
            <w:pPr>
              <w:rPr>
                <w:sz w:val="14"/>
                <w:szCs w:val="14"/>
              </w:rPr>
            </w:pPr>
            <w:r w:rsidRPr="00C60E81">
              <w:rPr>
                <w:sz w:val="14"/>
                <w:szCs w:val="14"/>
              </w:rPr>
              <w:t> Etiketlerin label süresini katman paneline göre uzatıp kısaltır.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w:t>
            </w:r>
          </w:p>
        </w:tc>
        <w:tc>
          <w:tcPr>
            <w:tcW w:w="3260" w:type="dxa"/>
            <w:vAlign w:val="center"/>
          </w:tcPr>
          <w:p w:rsidR="00C60E81" w:rsidRPr="00C60E81" w:rsidRDefault="00C60E81" w:rsidP="00262F51">
            <w:pPr>
              <w:rPr>
                <w:sz w:val="14"/>
                <w:szCs w:val="14"/>
              </w:rPr>
            </w:pPr>
            <w:r w:rsidRPr="00C60E81">
              <w:rPr>
                <w:sz w:val="14"/>
                <w:szCs w:val="14"/>
              </w:rPr>
              <w:t> Materyallerin etiketlerini label kompozisyon süresine göre uzatır ve kısaltır.</w:t>
            </w:r>
          </w:p>
        </w:tc>
        <w:tc>
          <w:tcPr>
            <w:tcW w:w="3686" w:type="dxa"/>
            <w:vAlign w:val="center"/>
          </w:tcPr>
          <w:p w:rsidR="00C60E81" w:rsidRPr="00C60E81" w:rsidRDefault="00C60E81" w:rsidP="00262F51">
            <w:pPr>
              <w:rPr>
                <w:sz w:val="14"/>
                <w:szCs w:val="14"/>
              </w:rPr>
            </w:pPr>
            <w:r w:rsidRPr="00C60E81">
              <w:rPr>
                <w:sz w:val="14"/>
                <w:szCs w:val="14"/>
              </w:rPr>
              <w:t> Etiketlerin label süresini katman paneline göre uzatıp kısaltır.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5. Yazı Oluşturma</w:t>
            </w:r>
          </w:p>
        </w:tc>
        <w:tc>
          <w:tcPr>
            <w:tcW w:w="3260" w:type="dxa"/>
            <w:vAlign w:val="center"/>
          </w:tcPr>
          <w:p w:rsidR="00C60E81" w:rsidRPr="00C60E81" w:rsidRDefault="00C60E81" w:rsidP="00262F51">
            <w:pPr>
              <w:rPr>
                <w:sz w:val="14"/>
                <w:szCs w:val="14"/>
              </w:rPr>
            </w:pPr>
            <w:r w:rsidRPr="00C60E81">
              <w:rPr>
                <w:sz w:val="14"/>
                <w:szCs w:val="14"/>
              </w:rPr>
              <w:t> Kompozisyona uygun hazırlanan yazıları dönüştürme işlemleriyle uygular.</w:t>
            </w:r>
          </w:p>
        </w:tc>
        <w:tc>
          <w:tcPr>
            <w:tcW w:w="3686" w:type="dxa"/>
            <w:vAlign w:val="center"/>
          </w:tcPr>
          <w:p w:rsidR="00C60E81" w:rsidRPr="00C60E81" w:rsidRDefault="00C60E81" w:rsidP="00262F51">
            <w:pPr>
              <w:rPr>
                <w:sz w:val="14"/>
                <w:szCs w:val="14"/>
              </w:rPr>
            </w:pPr>
            <w:r w:rsidRPr="00C60E81">
              <w:rPr>
                <w:sz w:val="14"/>
                <w:szCs w:val="14"/>
              </w:rPr>
              <w:t> Yazı karakter ve biçimsel özelliklerinin kullanılma sağlanır.</w:t>
              <w:br/>
              <w:t> Hazır yazı animasyonlarını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5. Yazı Oluşturma</w:t>
            </w:r>
          </w:p>
        </w:tc>
        <w:tc>
          <w:tcPr>
            <w:tcW w:w="3260" w:type="dxa"/>
            <w:vAlign w:val="center"/>
          </w:tcPr>
          <w:p w:rsidR="00C60E81" w:rsidRPr="00C60E81" w:rsidRDefault="00C60E81" w:rsidP="00262F51">
            <w:pPr>
              <w:rPr>
                <w:sz w:val="14"/>
                <w:szCs w:val="14"/>
              </w:rPr>
            </w:pPr>
            <w:r w:rsidRPr="00C60E81">
              <w:rPr>
                <w:sz w:val="14"/>
                <w:szCs w:val="14"/>
              </w:rPr>
              <w:t> Kompozisyona uygun hazırlanan yazıları dönüştürme işlemleriyle uygular.</w:t>
            </w:r>
          </w:p>
        </w:tc>
        <w:tc>
          <w:tcPr>
            <w:tcW w:w="3686" w:type="dxa"/>
            <w:vAlign w:val="center"/>
          </w:tcPr>
          <w:p w:rsidR="00C60E81" w:rsidRPr="00C60E81" w:rsidRDefault="00C60E81" w:rsidP="00262F51">
            <w:pPr>
              <w:rPr>
                <w:sz w:val="14"/>
                <w:szCs w:val="14"/>
              </w:rPr>
            </w:pPr>
            <w:r w:rsidRPr="00C60E81">
              <w:rPr>
                <w:sz w:val="14"/>
                <w:szCs w:val="14"/>
              </w:rPr>
              <w:t> Yazı karakter ve biçimsel özelliklerinin kullanılma sağlanır.</w:t>
              <w:br/>
              <w:t> Hazır yazı animasyonlarını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Kompozisyona uygun eklenen şekillerin katman özellikleri kullanılarak dönüştürme animasyonlarını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Takip</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 boş obje ekleyerek animasyon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Takip</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 boş obje ekleyerek animasyon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2. Dönem 1. Sınav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uygular.</w:t>
              <w:br/>
              <w:t> Efektlerde komut satırları kullanır.</w:t>
              <w:br/>
              <w:t> Efektler kullanarak katmanlar arası geçiş animasyonları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uygular.</w:t>
              <w:br/>
              <w:t> Efektlerde komut satırları kullanır.</w:t>
              <w:br/>
              <w:t> Efektler kullanarak katmanlar arası geçiş animasyonları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çeşitlerini ve kameranın lens özelliklerini ayarlar.</w:t>
              <w:br/>
              <w:t> Farklı lenslerde ve açılarda kamera kullanılması sağlanır.</w:t>
              <w:br/>
              <w:t> Kamera ile nesnelerin 3D özelliğini kullanarak animasyonlar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çeşitlerini ve kameranın lens özelliklerini ayarlar.</w:t>
              <w:br/>
              <w:t> Farklı lenslerde ve açılarda kamera kullanılması sağlanır.</w:t>
              <w:br/>
              <w:t> Kamera ile nesnelerin 3D özelliğini kullanarak animasyonlar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Hareketli Görüntüler 1. Materyallerin kompozisyon zaman çizelgesi panelinde dönüştürme işlemlerini yapma</w:t>
              <w:br/>
              <w:t>2. Anahtar karelerle hız ve zaman ayarlarını yapma</w:t>
              <w:br/>
              <w:t>3. Birden fazla materyali kullanarak katman düzenleme</w:t>
              <w:br/>
              <w:t>4. Materyallerin etiketlerini katman süresine göre uzatma kısaltma</w:t>
              <w:br/>
              <w:t>5. Kompozisyona uygun hazırlanan yazıları tipografik öğelerle kullanma</w:t>
              <w:br/>
              <w:t>6. Kompozisyona uygun kullanılan şekil özelliklerini tipografik öğelerle kullanma</w:t>
              <w:br/>
              <w:t>7. Materyallere hareket takibi işlemlerini yapma</w:t>
              <w:br/>
              <w:t>Maskeleme Teknikleri 1. Farklı katmanlarda oluşturulan maskeleme alanları birleştirerek görüntüler oluşturma</w:t>
              <w:br/>
              <w:t>2. Renk ayrıştırma işlemleriyle keying oluşmuş görüntüleri kullanarak yeni görüntüler oluşturma</w:t>
              <w:br/>
              <w:t>3. Farklı katmanlarda oluşturulan rotobrush çalışmalarıyla görüntüler oluşturma</w:t>
              <w:br/>
              <w:t>Görüntü Efektlerinin Oluşturulması 1.   Belirlenen efektlerin oluşturulan alana göre ayarlarını yapma</w:t>
              <w:br/>
              <w:t>2.   Çalışmaya uygun kamerayı ayarlayarak konumlandırıp hareketlendirilmesini yapma</w:t>
              <w:br/>
              <w:t>3.   Çalışmaya uygun ışık tipini belirleyerek hareketlendirme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