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Öğrencilerin tarih biliminin farklı tanımlarından yola çıkarak kendi tanımlarını yapmaları sağlanır.</w:t>
              <w:br/>
              <w:t>Tarih biliminin edebiyat ve diğer sosyal bilimler ile fen bilimleri arasındaki ilişkisine benzerlik ve farklılıklarına kısaca değinilir.</w:t>
              <w:br/>
              <w:t>Öğrenciler önde gelen tarihçilerin hayatını ve çalışma yöntemlerini konu edinen metinleri inceler. Öğrencilerin bu tarihçilerin tarih literatürüne katkılarına ilişkin araştırma yaparak çıkarımlarda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w:t>
            </w:r>
          </w:p>
        </w:tc>
        <w:tc>
          <w:tcPr>
            <w:tcW w:w="3686" w:type="dxa"/>
            <w:vAlign w:val="center"/>
          </w:tcPr>
          <w:p w:rsidR="00C60E81" w:rsidRPr="00C60E81" w:rsidRDefault="00C60E81" w:rsidP="00262F51">
            <w:pPr>
              <w:rPr>
                <w:sz w:val="14"/>
                <w:szCs w:val="14"/>
              </w:rPr>
            </w:pPr>
            <w:r w:rsidRPr="00C60E81">
              <w:rPr>
                <w:sz w:val="14"/>
                <w:szCs w:val="14"/>
              </w:rPr>
              <w:t>Ortak hafızanın kimlik oluşturma ve toplumsallaşmadaki rolü üzerinde durulur.</w:t>
              <w:br/>
              <w:t>Mensubu olduğumuz toplum ve ülke ile içinde yaşadığımız dünyayı anlamak için geçmişi bilmemiz gerektiği üzerinde durulur.</w:t>
              <w:br/>
              <w:t>Günümüzde olup bitenleri anlayabilmek ve gelecek hakkında gerçekçi ve akılcı planlamalar yapabilmek için geçmişte meydana gelenlerin farkındalığına dayanan bir tarih bilincine sahip olmak gerektiği kısaca vurgulanır.</w:t>
              <w:br/>
              <w:t>Öğrencilerin tarihî olayları bugünün bakış açısı ve değer yargılarıyla ele almanın Anakronizm tarihi gerçeklerin yorumlanmasına etkilerini örnek olay ve metinler üzerinden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w:t>
            </w:r>
          </w:p>
        </w:tc>
        <w:tc>
          <w:tcPr>
            <w:tcW w:w="3686" w:type="dxa"/>
            <w:vAlign w:val="center"/>
          </w:tcPr>
          <w:p w:rsidR="00C60E81" w:rsidRPr="00C60E81" w:rsidRDefault="00C60E81" w:rsidP="00262F51">
            <w:pPr>
              <w:rPr>
                <w:sz w:val="14"/>
                <w:szCs w:val="14"/>
              </w:rPr>
            </w:pPr>
            <w:r w:rsidRPr="00C60E81">
              <w:rPr>
                <w:sz w:val="14"/>
                <w:szCs w:val="14"/>
              </w:rPr>
              <w:t>Öğrencilerin Göbeklitepe Çatalhöyük ve Çayönü gibi yerleşik hayata ve medeniyete dair bilinen en eski yerleşim yerlerinden günümüze kalan maddi kültür buluntularını veya buluntulara dair bilgi ve belgeleri incelemesi sağlanır. Öğrencilerin bulgulardan yola çıkarak yazının icadına kadarki zamanlarda insanoğlunun hayat tarzına tabiat ile ilişkisine ve hayatta kalma mücadelesine yeme-içme giyinme ve barınma dair ulaştığı sonuçlar hakkında çıkarımlarda bulunmaları sağlanır.</w:t>
              <w:br/>
              <w:t>Yazının icadından önceki zamana dair dönemlendirmeye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Yazının kullanılmasıyla bilginin kaydedilmesinin yönetim açısından sağladığı kolaylıklar ile bilimsel tecrübenin üzerindeki etkilerine değinilir.</w:t>
              <w:br/>
              <w:t>Öğrencilerin alfabenin ortaya çıkış sürecini açıklamaları sağlanır.</w:t>
              <w:br/>
              <w:t>Öğrencilerin yazının icadının medeniyetlerin gelişimindeki etkisini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w:t>
            </w:r>
          </w:p>
        </w:tc>
        <w:tc>
          <w:tcPr>
            <w:tcW w:w="3686" w:type="dxa"/>
            <w:vAlign w:val="center"/>
          </w:tcPr>
          <w:p w:rsidR="00C60E81" w:rsidRPr="00C60E81" w:rsidRDefault="00C60E81" w:rsidP="00262F51">
            <w:pPr>
              <w:rPr>
                <w:sz w:val="14"/>
                <w:szCs w:val="14"/>
              </w:rPr>
            </w:pPr>
            <w:r w:rsidRPr="00C60E81">
              <w:rPr>
                <w:sz w:val="14"/>
                <w:szCs w:val="14"/>
              </w:rPr>
              <w:t>İlk Çağ medeniyetleriyle ilgili başlıca olay ve olgular tarih şeridi üzerinde gösterilir. Başlıca gelişmeler olarak Sümerlerin yazıyı bulması MÖ 3200 Urkagina Yasalarının çıkarılması MÖ 2375 Anadoluda yazının kullanılmaya başlanması MÖ 1900 Hammurabi Kanunları MÖ 1700 Kadeş Antlaşması MÖ 1280 Truva Savaşları MÖ 1260-1250 İlk Olimpiyatlar MÖ 776 Romanın kurulması MÖ 753 Lidyalıların parayı kullanmaya başlamaları MÖ 680 Pers İmparatorluğunun kurulması MÖ 550 İskender İmparatorluğunun kurulması MÖ 359 Hz. İsanın doğumu 0 Milano Fermanı 313 Kavimler Göçü 375 Roma İmparatorluğunda Hristiyanlığın resmi din haline gelmesi 380 ve Roma İmparatorluğunun ikiye ayrılması 395 verilir.</w:t>
              <w:br/>
              <w:t>İlk Çağın önemli medeniyet havzaları Çin Hint İran Anadolu Mezopotamya Mısır Doğu Akdeniz Ege Yunan bu havzalardaki medeniyet teşekkülleri ve bunların insanlığa katkıları haritaharitalar üzerinde gösterilir.</w:t>
              <w:br/>
              <w:t>Öğrencilerin medeniyet havzalarının oluşumu ile coğrafya iklim ve su kaynakları arasındaki ilişkiyi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İlk Çağda coğrafya ve iklimin insanların hayat ve geçim tarzları üzerindeki belirleyici etkisini analiz eder.</w:t>
            </w:r>
          </w:p>
        </w:tc>
        <w:tc>
          <w:tcPr>
            <w:tcW w:w="3686" w:type="dxa"/>
            <w:vAlign w:val="center"/>
          </w:tcPr>
          <w:p w:rsidR="00C60E81" w:rsidRPr="00C60E81" w:rsidRDefault="00C60E81" w:rsidP="00262F51">
            <w:pPr>
              <w:rPr>
                <w:sz w:val="14"/>
                <w:szCs w:val="14"/>
              </w:rPr>
            </w:pPr>
            <w:r w:rsidRPr="00C60E81">
              <w:rPr>
                <w:sz w:val="14"/>
                <w:szCs w:val="14"/>
              </w:rPr>
              <w:t>Konar-göçer ve yerleşik hayat tarzlarının İlk Çağdan itibaren birbirlerini tamamlayan ve coğrafi şartlara bağlı olarak tercih edilen hayat tarzları olduğu vurgulanır.</w:t>
              <w:br/>
              <w:t>İlk Çağda insan topluluklarının kitlesel göçlerinin sebeplerine belli başlı tarihî örnekler Ege Göçleri ve İç Asya Göçleri üzerinden değinilir. Öğrencilerin iklim değişikliklerine bağlı nedenlerle göçlerin günümüzde de yaşanabileceğine dair çıkarımda bulunmaları sağlanır.</w:t>
              <w:br/>
              <w:t>İlk Çağdaki başlıca tüccar kavimler Asurlular Fenikeliler Lidyalılar ve Soğdlar ve faaliyet bölgeleri harita üzerinde tanıtılır.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9.2.5 İlk Çağda siyasi gücün kaynaklarını siyasi yönetim biçimleriyle ilişkilendirir.</w:t>
            </w:r>
          </w:p>
        </w:tc>
        <w:tc>
          <w:tcPr>
            <w:tcW w:w="3686" w:type="dxa"/>
            <w:vAlign w:val="center"/>
          </w:tcPr>
          <w:p w:rsidR="00C60E81" w:rsidRPr="00C60E81" w:rsidRDefault="00C60E81" w:rsidP="00262F51">
            <w:pPr>
              <w:rPr>
                <w:sz w:val="14"/>
                <w:szCs w:val="14"/>
              </w:rPr>
            </w:pPr>
            <w:r w:rsidRPr="00C60E81">
              <w:rPr>
                <w:sz w:val="14"/>
                <w:szCs w:val="14"/>
              </w:rPr>
              <w:t>Öğrencilerin İlk Çağda Asya ve Avrupada varlığını sürdüren siyasi yönetim biçimleri olarak tiranlık aristokrasi monarşi demokrasi cumhuriyet ve imparatorluğu örneklerle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w:t>
            </w:r>
          </w:p>
        </w:tc>
        <w:tc>
          <w:tcPr>
            <w:tcW w:w="3686" w:type="dxa"/>
            <w:vAlign w:val="center"/>
          </w:tcPr>
          <w:p w:rsidR="00C60E81" w:rsidRPr="00C60E81" w:rsidRDefault="00C60E81" w:rsidP="00262F51">
            <w:pPr>
              <w:rPr>
                <w:sz w:val="14"/>
                <w:szCs w:val="14"/>
              </w:rPr>
            </w:pPr>
            <w:r w:rsidRPr="00C60E81">
              <w:rPr>
                <w:sz w:val="14"/>
                <w:szCs w:val="14"/>
              </w:rPr>
              <w:t>Orta Çağın başlıca siyasi gelişmeleri tarih şeridi üzerinde sıralanır Batı Romanın yıkılması 476 Hz. Muhammedin doğumu 571 Sasanilerin yıkılması 651 Endülüste Emevi Devletinin kurulması 756 Katolik-Ortodoks ayrılığı 1054 Moğol İmparatorluğunun kurulması 1196 Magna Carta 1215 Moğol İmparatorluğunun parçalanması 1227 Yüzyıl Savaşları 1337-1453 ve Avrupada Veba Salgını 1347-1351.</w:t>
              <w:br/>
              <w:t>Öğrencilerin Orta Çağın başlıca siyasi teşekküllerini Çin Moğol İmparatorluğu Sasani İmparatorluğu Doğu Roma İmparatorluğu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Tarım ekonomilerinde artı ürün dağıtımı toprak mülkiyeti ve vergilendirmenin siyasi ve sosyal organizasyonların monarşi feodalizm tabakalı toplum oluşumundaki rolü ele alınır.</w:t>
              <w:br/>
              <w:t>Asya ile Avrupa arasında ticareti yapılan mallar ticaret mekânları arasta bedesten han ribat kervansaray liman ve para türleri belirtilir.</w:t>
              <w:br/>
              <w:t>Kral Yolu İpek Yolu Kürk Yolu ve Baharat Yolunun dünya ticaretindeki rollerine değinilir. Bu ticaret yolları haritalar üzerinde gösterilir.</w:t>
              <w:br/>
              <w:t>Öğrencilerin Avrupadaki veba salgınının sebeplerini ve sonuçlarını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askeri organizasyon biçimleri ile toplumların yaşam tarzları konar-göçer ve yerleşik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Tarıma elverişli olmayan bozkır coğrafyasının Türk topluluklarını konar-göçer hayat tarzına yönelttiği vurgulanır.</w:t>
              <w:br/>
              <w:t>Öğrencilerin Türk hayatının askeri kültürü ve önemini Türk topluluklarının geliştirdiği ve dünya askeri tarihinin bir parçası hâline gelen organizasyon teçhizat ve taktikleri süvari onlu sistem at ok ve yay üzengi Turan taktiği çağdaş güçlerle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w:t>
            </w:r>
          </w:p>
        </w:tc>
        <w:tc>
          <w:tcPr>
            <w:tcW w:w="3686" w:type="dxa"/>
            <w:vAlign w:val="center"/>
          </w:tcPr>
          <w:p w:rsidR="00C60E81" w:rsidRPr="00C60E81" w:rsidRDefault="00C60E81" w:rsidP="00262F51">
            <w:pPr>
              <w:rPr>
                <w:sz w:val="14"/>
                <w:szCs w:val="14"/>
              </w:rPr>
            </w:pPr>
            <w:r w:rsidRPr="00C60E81">
              <w:rPr>
                <w:sz w:val="14"/>
                <w:szCs w:val="14"/>
              </w:rPr>
              <w:t>Asya Hun Göktürk ve Uygur Devletlerinin meşruiyet kaynakları sosyal yapıları ve devlet organizasyonları arasındaki ilişki Kök Tengri ve Kut inancı coğrafi yapı konar-göçer hayat tarzı soy dayanışması ve silahlı güç kurultay ikili teşkilat ve ülüş ilkesi ele alınır.</w:t>
              <w:br/>
              <w:t>Öğrencilerin törenin Türk toplumu ve hukuk sistemindeki tarihi önemini açıklamaları sağlanır.</w:t>
              <w:br/>
              <w:t>Orhun Yazıtlarından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İslamiyetin doğuşu sırasında Arap Yarımadası Asya Avrupa ve Afrikanın genel durumunu açıklar.</w:t>
            </w:r>
          </w:p>
        </w:tc>
        <w:tc>
          <w:tcPr>
            <w:tcW w:w="3686" w:type="dxa"/>
            <w:vAlign w:val="center"/>
          </w:tcPr>
          <w:p w:rsidR="00C60E81" w:rsidRPr="00C60E81" w:rsidRDefault="00C60E81" w:rsidP="00262F51">
            <w:pPr>
              <w:rPr>
                <w:sz w:val="14"/>
                <w:szCs w:val="14"/>
              </w:rPr>
            </w:pPr>
            <w:r w:rsidRPr="00C60E81">
              <w:rPr>
                <w:sz w:val="14"/>
                <w:szCs w:val="14"/>
              </w:rPr>
              <w:t>İslamiyetin doğuşu ve yayılışı sırasındaki başlıca siyasi ve sosyal gelişmeler tarih şeridi ve haritalar üzerinde gösterilir. Başlıca siyasi gelişmeler olarak Hz. Muhammede peygamberlik gelmesi 610 Müslümanların Habeşistana hicreti 615 Müslümanların Medineye hicreti 622 Medine Sözleşmesi 622 Bedir Savaşı 624 Uhud Savaşı 625 Hendek Savaşı 627 Hudeybiye Antlaşması 628 Hayberin Fethi 629 Mute Savaşı 629 Mekkenin Fethi 630 Huneyn Savaşı 630 Taif Seferi 630 Tebük Seferi 631 Veda Haccı ve Hz. Muhammedin vefatı 632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 Hz. Muhammed s.a.v. ve Dört Halife Döneminde Müslümanların Arap Yarımadası ve çevresinde siyasi hakimiyet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Müslümanların kendilerini korumak ve İslamiyeti yaymak amacıyla giriştikleri savaşlar ele alınır önemleri ve amaçları vurgulanır.</w:t>
              <w:br/>
              <w:t>Hz. Muhammed s.a.v. döneminde İslamiyetin yayılmasında barışçı yöntemlere öncelik verildiği vurgulanır.</w:t>
              <w:br/>
              <w:t>Medine Sözleşmesinin öngördüğü sosyal düzen ve erken dönem kurumsal yapılar eğitim yönetim güvenlik ve yargı kısaca ele alınır.</w:t>
              <w:br/>
              <w:t>Dört Halife Döneminde İslam toplumunun yönetimi sınırların genişlemesi ve İslamiyetin yayılması üzerinde durulur.</w:t>
              <w:br/>
              <w:t>Dört Halife Döneminde İslam toplumunda meydana gelen siyasi mücadeleler ve sosyal karışıklıkların sebepleri ve sonuçları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Emeviler döneminde halifeliğin saltanata dönüşmesi ve devlet yönetimi ile sosyal hayatta Arap olmayan unsurların mevali bazı haklardan mahrum bırakılması vurgulanır.</w:t>
              <w:br/>
              <w:t>Emeviler döneminde dini ve siyasi ilişkilerin keskinleşmesi ve mezhebi eğilimlerin ortaya çıkması ele alınır.</w:t>
              <w:br/>
              <w:t>Öğrencilerin Emeviler döneminde İslamiyetin Kuzey Afrika ve Avrupada yayılmasının tarihi önemini analiz etmeleri sağlanır.</w:t>
              <w:br/>
              <w:t>Müslümanların Anadoluya yönelik fetihleri ve İstanbul kuşatmaları kısaca açıklanır bu bağlamda Ebu Eyyub el-Ensariden bahsedilir.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 Türklerin Abbasi Devletindeki askerî ve siyasi gelişmelerde oynadıkları rolleri açıklar.</w:t>
            </w:r>
          </w:p>
        </w:tc>
        <w:tc>
          <w:tcPr>
            <w:tcW w:w="3686" w:type="dxa"/>
            <w:vAlign w:val="center"/>
          </w:tcPr>
          <w:p w:rsidR="00C60E81" w:rsidRPr="00C60E81" w:rsidRDefault="00C60E81" w:rsidP="00262F51">
            <w:pPr>
              <w:rPr>
                <w:sz w:val="14"/>
                <w:szCs w:val="14"/>
              </w:rPr>
            </w:pPr>
            <w:r w:rsidRPr="00C60E81">
              <w:rPr>
                <w:sz w:val="14"/>
                <w:szCs w:val="14"/>
              </w:rPr>
              <w:t>Abbasiler dönemindeki başlıca siyasi gelişmeler Halife Memun ve Mutasım dönemlerinde Türk asker ve devlet adamlarının Abbasiler devlet yönetimindeki etkilerinin artması ve bu durumun sonuçları kısaca açıklanır. Bu bağlamda öğrencilerin Cahizin eserinden Türklerin Faziletleri yola çıkarak Türk imajıalgısını vatanseverlik cesaret savaşçı ruh vb. yorumlamaları sağlanır.</w:t>
              <w:br/>
              <w:t>Öğrencilerin Emeviler ve Abbasiler dönemlerindeki siyasi sosyal ekonomik ve kültürel gelişmeleri mukayese etmeleri sağlanır.</w:t>
              <w:br/>
              <w:t>Mısırda kurulan ilk Türk devletlerinin öne çıkan özellikleri Tolunoğulları 868-905 İhşidiler 935-969 Eyyubiler 1174-1250 ve Memlükler 1250-1517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ve tarihleri sıralanır Talas Savaşı 751 Karahanlı Devletinin kurulması 840 Gazneli Devleti 963 Büyük Selçuklu Devleti 1040 Dandanakan Savaşı 1040 Pasinler Savaşı 1048 Malazgirt Savaşı 1071 Türkiye Selçuklu Devletinin kurulması 1077 Harzemşahlar Devleti 1097 Büyük Selçuklu Devletinin yıkılması 1157 Gazneli Devleti 1187 Karahanlı Devleti 1212 ve Harzemşahlar Devleti 1230.</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9.6.2 Türklerin İslamiyeti kabul etme sürecine etki eden faktörleri açıklar.</w:t>
            </w:r>
          </w:p>
        </w:tc>
        <w:tc>
          <w:tcPr>
            <w:tcW w:w="3686" w:type="dxa"/>
            <w:vAlign w:val="center"/>
          </w:tcPr>
          <w:p w:rsidR="00C60E81" w:rsidRPr="00C60E81" w:rsidRDefault="00C60E81" w:rsidP="00262F51">
            <w:pPr>
              <w:rPr>
                <w:sz w:val="14"/>
                <w:szCs w:val="14"/>
              </w:rPr>
            </w:pPr>
            <w:r w:rsidRPr="00C60E81">
              <w:rPr>
                <w:sz w:val="14"/>
                <w:szCs w:val="14"/>
              </w:rPr>
              <w:t>Öğrencilerin Türklerin İslamiyeti kabul etmelerinde etkili olan faktörleri araştırarak açıklamaları sağlanır. Öğrencilerin Türk topluluklarının İslamiyeti kabul etmelerinin ani ve toplu değil aşamalı ve farklı zamanlarda gerçekleştiği sonucuna ulaşmaları sağlanır.</w:t>
              <w:br/>
              <w:t>İranlılar Berberiler ve Kürtlerin İslamiyeti kabul etme süreçleri ele alınır.</w:t>
              <w:br/>
              <w:t>Oğuz Türklerinin İslamiyeti kabul etmelerinin Türk ve İslam tarihine siyasi sosyal ve kültürel etkileri ele alınır. Bu bağlamda Anadolu Azerbaycan Irak İran ve Suriye gibi bölgelerde kurulan Türk devletlerinin Oğuz Türklerine dayandığı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Karahanlı ve Gazneli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Dönemin yazılı eserlerinde Kutadgu Bilig Divânü Lügatit-Türk Atabetül-Hakayık ve Divân-ı Hikmet İslamiyetin etkisiyle ilgili öne çıkan özellikler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Dandanakan Pasinler ve Malazgirt Muharebelerinin Türk tarihi açısından sebep ve sonuçlarını açıklamaları sağlanır.</w:t>
              <w:br/>
              <w:t>Büyük Selçuklu Devletinin Tuğrul Bey Döneminde İslam dünyasında koruyucu rol üstlendiği vurgulanır.</w:t>
              <w:br/>
              <w:t>Büyük Selçuklu Devletinin yıkılış sürecine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