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Romaneak ve Gotik sanatın ortaya çıktığı dönemin sosyal ve kültürel özelliklerini ve skolastik düşünce arasındaki ilişkiyi açıklar.</w:t>
              <w:br/>
              <w:t>10.1.1.2 Romanesk Dönem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Speyer Worms örnekleri belirtilir.</w:t>
              <w:br/>
              <w:t>Resim ve rölyef sanatının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Gotik Dönem sanatının genel özelliklerini açıklar.</w:t>
              <w:br/>
              <w:t>10.1.2.1 Rönesans oluşumunu hazırlayan sebepleri araştırır.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Paris Notre Dame Amiens Köln örnekleri belirtilir.</w:t>
              <w:br/>
              <w:t>Gotik resim ve heykel sanatının özellikleri açıklanır.</w:t>
              <w:br/>
              <w:t>Coğrafi keşifler açıklanır.</w:t>
              <w:br/>
              <w:t>Hümanizm açıklanır.</w:t>
              <w:br/>
              <w:t>Matbaanın icadı açıklanır.</w:t>
              <w:br/>
              <w:t>İstanbulun fethi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Rönesans Dönemi mimarisinin genel özelliklerini açıklar.</w:t>
              <w:br/>
              <w:t>10.1.2.3 Rönesans Dönemi heykel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Filippo Brunelleschi açıklanır.</w:t>
              <w:br/>
              <w:t>Öksüzler Yurdu örneği belirtilir.</w:t>
              <w:br/>
              <w:t>Donatello açıklanır.</w:t>
              <w:br/>
              <w:t>Michelangelo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10.1.2.4 Rönesans Dönemi resim sanatının genel özelliklerini listeler.</w:t>
            </w:r>
          </w:p>
        </w:tc>
        <w:tc>
          <w:tcPr>
            <w:tcW w:w="3686" w:type="dxa"/>
            <w:vAlign w:val="center"/>
          </w:tcPr>
          <w:p w:rsidR="00C60E81" w:rsidRPr="00C60E81" w:rsidRDefault="00C60E81" w:rsidP="00262F51">
            <w:pPr>
              <w:rPr>
                <w:sz w:val="14"/>
                <w:szCs w:val="14"/>
              </w:rPr>
            </w:pPr>
            <w:r w:rsidRPr="00C60E81">
              <w:rPr>
                <w:sz w:val="14"/>
                <w:szCs w:val="14"/>
              </w:rPr>
              <w:t>Giotto açıklanır.</w:t>
              <w:br/>
              <w:t>Leonardo da Vinci açıklanır.</w:t>
              <w:br/>
              <w:t>Botticelli açıklanır.</w:t>
              <w:br/>
              <w:t>Michelangelo açıklanır.</w:t>
              <w:br/>
              <w:t>Jan van Eyck açıklanır.</w:t>
              <w:br/>
              <w:t>Albrecht Dürer açıklanır.</w:t>
              <w:br/>
              <w:t>Pieter Bruegel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Maniyerizm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El Greco açıklanır.</w:t>
              <w:br/>
              <w:t>Pontormo açıklanır.</w:t>
              <w:br/>
              <w:t>Parmigianino açıklanır.</w:t>
              <w:br/>
              <w:t>Giovanni da Bologna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Barok akımının genel özelliklerini ve eserlere örnekler verir.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Caravaggio açıklanır.</w:t>
              <w:br/>
              <w:t>Jacobo Tintoretto açıklanır.</w:t>
              <w:br/>
              <w:t>Johannes Vermeer açıklanır.</w:t>
              <w:br/>
              <w:t>Peter Paul Rubens açıklanır.</w:t>
              <w:br/>
              <w:t>Rembrandt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10.1.3.3 Rokoko akımının genel özelliklerini açıklar.</w:t>
            </w:r>
          </w:p>
        </w:tc>
        <w:tc>
          <w:tcPr>
            <w:tcW w:w="3686" w:type="dxa"/>
            <w:vAlign w:val="center"/>
          </w:tcPr>
          <w:p w:rsidR="00C60E81" w:rsidRPr="00C60E81" w:rsidRDefault="00C60E81" w:rsidP="00262F51">
            <w:pPr>
              <w:rPr>
                <w:sz w:val="14"/>
                <w:szCs w:val="14"/>
              </w:rPr>
            </w:pPr>
            <w:r w:rsidRPr="00C60E81">
              <w:rPr>
                <w:sz w:val="14"/>
                <w:szCs w:val="14"/>
              </w:rPr>
              <w:t>Ottobeuren Bazilikası açıklanır.</w:t>
              <w:br/>
              <w:t>Jean Antoine Watteau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10.1.3.4 Neoklasizm akımının özelliklerini açıklar.</w:t>
            </w:r>
          </w:p>
        </w:tc>
        <w:tc>
          <w:tcPr>
            <w:tcW w:w="3686" w:type="dxa"/>
            <w:vAlign w:val="center"/>
          </w:tcPr>
          <w:p w:rsidR="00C60E81" w:rsidRPr="00C60E81" w:rsidRDefault="00C60E81" w:rsidP="00262F51">
            <w:pPr>
              <w:rPr>
                <w:sz w:val="14"/>
                <w:szCs w:val="14"/>
              </w:rPr>
            </w:pPr>
            <w:r w:rsidRPr="00C60E81">
              <w:rPr>
                <w:sz w:val="14"/>
                <w:szCs w:val="14"/>
              </w:rPr>
              <w:t>Andrea Palladio açıklanır.</w:t>
              <w:br/>
              <w:t>Jacques Louis David açıklanır.</w:t>
              <w:br/>
              <w:t>Jean Auguste Dominique Ingres açıklanır.</w:t>
              <w:br/>
              <w:t>Antonio Canova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10.1.3.5 Romantizm akımının özelliklerini ve sanatçıların çalışmalarını analiz eder.</w:t>
            </w:r>
          </w:p>
        </w:tc>
        <w:tc>
          <w:tcPr>
            <w:tcW w:w="3686" w:type="dxa"/>
            <w:vAlign w:val="center"/>
          </w:tcPr>
          <w:p w:rsidR="00C60E81" w:rsidRPr="00C60E81" w:rsidRDefault="00C60E81" w:rsidP="00262F51">
            <w:pPr>
              <w:rPr>
                <w:sz w:val="14"/>
                <w:szCs w:val="14"/>
              </w:rPr>
            </w:pPr>
            <w:r w:rsidRPr="00C60E81">
              <w:rPr>
                <w:sz w:val="14"/>
                <w:szCs w:val="14"/>
              </w:rPr>
              <w:t>Francisco Goya açıklanır.</w:t>
              <w:br/>
              <w:t>Eugene Delacroix açıklanır.</w:t>
              <w:br/>
              <w:t>John Constable açıklanır.</w:t>
              <w:br/>
              <w:t>William Turner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Gerçekçilik akımının özelliklerini ve sanatçıların çalışmalarını açıklar.</w:t>
            </w:r>
          </w:p>
        </w:tc>
        <w:tc>
          <w:tcPr>
            <w:tcW w:w="3686" w:type="dxa"/>
            <w:vAlign w:val="center"/>
          </w:tcPr>
          <w:p w:rsidR="00C60E81" w:rsidRPr="00C60E81" w:rsidRDefault="00C60E81" w:rsidP="00262F51">
            <w:pPr>
              <w:rPr>
                <w:sz w:val="14"/>
                <w:szCs w:val="14"/>
              </w:rPr>
            </w:pPr>
            <w:r w:rsidRPr="00C60E81">
              <w:rPr>
                <w:sz w:val="14"/>
                <w:szCs w:val="14"/>
              </w:rPr>
              <w:t>Gustave Courbet açıklanır.</w:t>
              <w:br/>
              <w:t>Honoré Daumier açıklanır.</w:t>
              <w:br/>
              <w:t>Jean-Baptiste-Camille Corot açıklanır.</w:t>
              <w:br/>
              <w:t>Jean François Millet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Modernizmi ortaya çıkaran faktörleri açıklar.</w:t>
            </w:r>
          </w:p>
        </w:tc>
        <w:tc>
          <w:tcPr>
            <w:tcW w:w="3686" w:type="dxa"/>
            <w:vAlign w:val="center"/>
          </w:tcPr>
          <w:p w:rsidR="00C60E81" w:rsidRPr="00C60E81" w:rsidRDefault="00C60E81" w:rsidP="00262F51">
            <w:pPr>
              <w:rPr>
                <w:sz w:val="14"/>
                <w:szCs w:val="14"/>
              </w:rPr>
            </w:pPr>
            <w:r w:rsidRPr="00C60E81">
              <w:rPr>
                <w:sz w:val="14"/>
                <w:szCs w:val="14"/>
              </w:rPr>
              <w:t>Aydınlanma Çağı açıklanır.</w:t>
              <w:br/>
              <w:t>Sanayi Devrimi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Fotoğraf makinasının icadının resim sanatına etkisini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İzlenimcilik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Claude Monet açıklanır.</w:t>
              <w:br/>
              <w:t>Edouard Manet açıklanır.</w:t>
              <w:br/>
              <w:t>Pierre Auguste Renoir açıklanır.</w:t>
              <w:br/>
              <w:t>Alfred Sisley açıklanır.</w:t>
              <w:br/>
              <w:t>Edgar Degas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İzlenimcilik ve İzlenimcilik sonrası akımları arasındaki ilişkiyi açıklar.</w:t>
            </w:r>
          </w:p>
        </w:tc>
        <w:tc>
          <w:tcPr>
            <w:tcW w:w="3686" w:type="dxa"/>
            <w:vAlign w:val="center"/>
          </w:tcPr>
          <w:p w:rsidR="00C60E81" w:rsidRPr="00C60E81" w:rsidRDefault="00C60E81" w:rsidP="00262F51">
            <w:pPr>
              <w:rPr>
                <w:sz w:val="14"/>
                <w:szCs w:val="14"/>
              </w:rPr>
            </w:pPr>
            <w:r w:rsidRPr="00C60E81">
              <w:rPr>
                <w:sz w:val="14"/>
                <w:szCs w:val="14"/>
              </w:rPr>
              <w:t>Georges Seurat açıklanır.</w:t>
              <w:br/>
              <w:t>Vincent van Gogh açıklanır.</w:t>
              <w:br/>
              <w:t>Paul Cézanne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YÜZYILDAN MODERNİZME AVRUPA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10.2.2.5 Sembolizm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Paul Gauguin açıklanır.</w:t>
              <w:br/>
              <w:t>Maurice Denis açıklanır.</w:t>
              <w:br/>
              <w:t>Gustave Moreau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Art Nouveau sanat akımının dekoratif sanatlar ve mimarlık alanındaki özelliklerini ifade eder.</w:t>
              <w:br/>
              <w:t>10.3.1.2 Fovizm akımının özelliklerini analiz eder.</w:t>
            </w:r>
          </w:p>
        </w:tc>
        <w:tc>
          <w:tcPr>
            <w:tcW w:w="3686" w:type="dxa"/>
            <w:vAlign w:val="center"/>
          </w:tcPr>
          <w:p w:rsidR="00C60E81" w:rsidRPr="00C60E81" w:rsidRDefault="00C60E81" w:rsidP="00262F51">
            <w:pPr>
              <w:rPr>
                <w:sz w:val="14"/>
                <w:szCs w:val="14"/>
              </w:rPr>
            </w:pPr>
            <w:r w:rsidRPr="00C60E81">
              <w:rPr>
                <w:sz w:val="14"/>
                <w:szCs w:val="14"/>
              </w:rPr>
              <w:t>William Morris açıklanır.</w:t>
              <w:br/>
              <w:t>Victor Horta açıklanır.</w:t>
              <w:br/>
              <w:t>René Lalique açıklanır.</w:t>
              <w:br/>
              <w:t>Charles Rennie Mackintosh açıklanır.</w:t>
              <w:br/>
              <w:t>Henri Matisse açıklanır.</w:t>
              <w:br/>
              <w:t>Maurice de Vlaminck açıklanır.</w:t>
              <w:br/>
              <w:t>André Derain açıklanır.</w:t>
              <w:br/>
              <w:t>Raoul Dufy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10.3.1.3 Kübizm akımının sanatçılarına ve öne çıkan eserlerine örnekler verir.</w:t>
              <w:br/>
              <w:t>10.3.1.4 Gelecekçilik akımının sanatçılarını sıralar.</w:t>
            </w:r>
          </w:p>
        </w:tc>
        <w:tc>
          <w:tcPr>
            <w:tcW w:w="3686" w:type="dxa"/>
            <w:vAlign w:val="center"/>
          </w:tcPr>
          <w:p w:rsidR="00C60E81" w:rsidRPr="00C60E81" w:rsidRDefault="00C60E81" w:rsidP="00262F51">
            <w:pPr>
              <w:rPr>
                <w:sz w:val="14"/>
                <w:szCs w:val="14"/>
              </w:rPr>
            </w:pPr>
            <w:r w:rsidRPr="00C60E81">
              <w:rPr>
                <w:sz w:val="14"/>
                <w:szCs w:val="14"/>
              </w:rPr>
              <w:t>Pablo Picasso Guernica açıklanır.</w:t>
              <w:br/>
              <w:t>Umberto Boccioni açıklanır.</w:t>
              <w:br/>
              <w:t>Giacomo Balla açıklanır.</w:t>
              <w:br/>
              <w:t>Carlo Carrà açıklanır.</w:t>
              <w:br/>
              <w:t>Gino Severini açıklanır.</w:t>
              <w:br/>
              <w:t>Luigi Russolo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Yapılanmacılık akımının özelliklerini açıklar.</w:t>
            </w:r>
          </w:p>
        </w:tc>
        <w:tc>
          <w:tcPr>
            <w:tcW w:w="3686" w:type="dxa"/>
            <w:vAlign w:val="center"/>
          </w:tcPr>
          <w:p w:rsidR="00C60E81" w:rsidRPr="00C60E81" w:rsidRDefault="00C60E81" w:rsidP="00262F51">
            <w:pPr>
              <w:rPr>
                <w:sz w:val="14"/>
                <w:szCs w:val="14"/>
              </w:rPr>
            </w:pPr>
            <w:r w:rsidRPr="00C60E81">
              <w:rPr>
                <w:sz w:val="14"/>
                <w:szCs w:val="14"/>
              </w:rPr>
              <w:t>Vladimir Tatlin açıklanır.</w:t>
              <w:br/>
              <w:t>Alexander Rodchenko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De stil sanat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Piet Mondrian açıklanır.</w:t>
              <w:br/>
              <w:t>Theo van Doesburg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Dada hareketinin sanata bakışını analiz eder.</w:t>
            </w:r>
          </w:p>
        </w:tc>
        <w:tc>
          <w:tcPr>
            <w:tcW w:w="3686" w:type="dxa"/>
            <w:vAlign w:val="center"/>
          </w:tcPr>
          <w:p w:rsidR="00C60E81" w:rsidRPr="00C60E81" w:rsidRDefault="00C60E81" w:rsidP="00262F51">
            <w:pPr>
              <w:rPr>
                <w:sz w:val="14"/>
                <w:szCs w:val="14"/>
              </w:rPr>
            </w:pPr>
            <w:r w:rsidRPr="00C60E81">
              <w:rPr>
                <w:sz w:val="14"/>
                <w:szCs w:val="14"/>
              </w:rPr>
              <w:t>Marcel Duchamp açıklanır.</w:t>
              <w:br/>
              <w:t>Kurt Schwitters açıklanır.</w:t>
              <w:br/>
              <w:t>Max Ernst açıklanır.</w:t>
              <w:br/>
              <w:t>Raoul Hausmann açıklanır.</w:t>
              <w:br/>
              <w:t>Francis Picabia açıklanır.</w:t>
              <w:br/>
              <w:t>Man Ray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Metafizik akımının temsilcilerinin çalışmalarına örnekler verir.</w:t>
            </w:r>
          </w:p>
        </w:tc>
        <w:tc>
          <w:tcPr>
            <w:tcW w:w="3686" w:type="dxa"/>
            <w:vAlign w:val="center"/>
          </w:tcPr>
          <w:p w:rsidR="00C60E81" w:rsidRPr="00C60E81" w:rsidRDefault="00C60E81" w:rsidP="00262F51">
            <w:pPr>
              <w:rPr>
                <w:sz w:val="14"/>
                <w:szCs w:val="14"/>
              </w:rPr>
            </w:pPr>
            <w:r w:rsidRPr="00C60E81">
              <w:rPr>
                <w:sz w:val="14"/>
                <w:szCs w:val="14"/>
              </w:rPr>
              <w:t>Giorgio de Chirico açıklanır.</w:t>
              <w:br/>
              <w:t>Giorgio Morandi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Gerçeküstücülük akımının özelliklerini açıklar.</w:t>
            </w:r>
          </w:p>
        </w:tc>
        <w:tc>
          <w:tcPr>
            <w:tcW w:w="3686" w:type="dxa"/>
            <w:vAlign w:val="center"/>
          </w:tcPr>
          <w:p w:rsidR="00C60E81" w:rsidRPr="00C60E81" w:rsidRDefault="00C60E81" w:rsidP="00262F51">
            <w:pPr>
              <w:rPr>
                <w:sz w:val="14"/>
                <w:szCs w:val="14"/>
              </w:rPr>
            </w:pPr>
            <w:r w:rsidRPr="00C60E81">
              <w:rPr>
                <w:sz w:val="14"/>
                <w:szCs w:val="14"/>
              </w:rPr>
              <w:t>Salvador Dalí açıklanır.</w:t>
              <w:br/>
              <w:t>Frida Kahlo açıklanır.</w:t>
              <w:br/>
              <w:t>René Magritte açıklanır.</w:t>
              <w:br/>
              <w:t>Joan Miró açıklanır.</w:t>
              <w:br/>
              <w:t>Paul Klee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10.3.2.6 Bauhaus Okulunun özelliklerini açıklar.</w:t>
            </w:r>
          </w:p>
        </w:tc>
        <w:tc>
          <w:tcPr>
            <w:tcW w:w="3686" w:type="dxa"/>
            <w:vAlign w:val="center"/>
          </w:tcPr>
          <w:p w:rsidR="00C60E81" w:rsidRPr="00C60E81" w:rsidRDefault="00C60E81" w:rsidP="00262F51">
            <w:pPr>
              <w:rPr>
                <w:sz w:val="14"/>
                <w:szCs w:val="14"/>
              </w:rPr>
            </w:pPr>
            <w:r w:rsidRPr="00C60E81">
              <w:rPr>
                <w:sz w:val="14"/>
                <w:szCs w:val="14"/>
              </w:rPr>
              <w:t>Wassily Kandinsky açıklanır.</w:t>
              <w:br/>
              <w:t>Lyonel Feininger açıklanır.</w:t>
              <w:br/>
              <w:t>Oskar Schlemmer açıklanır.</w:t>
              <w:br/>
              <w:t>Hannes Meyer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 VE SANATTA YENİLİKLER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10.3.2.7 Süprematizm akımının genel özelliklerini sıralar.</w:t>
            </w:r>
          </w:p>
        </w:tc>
        <w:tc>
          <w:tcPr>
            <w:tcW w:w="3686" w:type="dxa"/>
            <w:vAlign w:val="center"/>
          </w:tcPr>
          <w:p w:rsidR="00C60E81" w:rsidRPr="00C60E81" w:rsidRDefault="00C60E81" w:rsidP="00262F51">
            <w:pPr>
              <w:rPr>
                <w:sz w:val="14"/>
                <w:szCs w:val="14"/>
              </w:rPr>
            </w:pPr>
            <w:r w:rsidRPr="00C60E81">
              <w:rPr>
                <w:sz w:val="14"/>
                <w:szCs w:val="14"/>
              </w:rPr>
              <w:t>Kazimir Malevich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Şeker Ahmet Paşa açıklanır.</w:t>
              <w:br/>
              <w:t>Osman Hamdi Bey açıklanır.</w:t>
              <w:br/>
              <w:t>Hoca Ali Rıza açıklanır.</w:t>
              <w:br/>
              <w:t>Hikmet Onat açıklanır.</w:t>
              <w:br/>
              <w:t>Nazmi Ziya Güran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10.4.1.2 Çağdaş Türk resminin grup ve temsilcilerini araştırır.</w:t>
            </w:r>
          </w:p>
        </w:tc>
        <w:tc>
          <w:tcPr>
            <w:tcW w:w="3686" w:type="dxa"/>
            <w:vAlign w:val="center"/>
          </w:tcPr>
          <w:p w:rsidR="00C60E81" w:rsidRPr="00C60E81" w:rsidRDefault="00C60E81" w:rsidP="00262F51">
            <w:pPr>
              <w:rPr>
                <w:sz w:val="14"/>
                <w:szCs w:val="14"/>
              </w:rPr>
            </w:pPr>
            <w:r w:rsidRPr="00C60E81">
              <w:rPr>
                <w:sz w:val="14"/>
                <w:szCs w:val="14"/>
              </w:rPr>
              <w:t>D Grubu açıklanır.</w:t>
              <w:br/>
              <w:t>Yeniler Grubu açıklanır.</w:t>
              <w:br/>
              <w:t>Onlar Grubu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Cumhuriyet Dönemi heykel sanatı sanatçıları ve eserlerine örnekler verir.</w:t>
            </w:r>
          </w:p>
        </w:tc>
        <w:tc>
          <w:tcPr>
            <w:tcW w:w="3686" w:type="dxa"/>
            <w:vAlign w:val="center"/>
          </w:tcPr>
          <w:p w:rsidR="00C60E81" w:rsidRPr="00C60E81" w:rsidRDefault="00C60E81" w:rsidP="00262F51">
            <w:pPr>
              <w:rPr>
                <w:sz w:val="14"/>
                <w:szCs w:val="14"/>
              </w:rPr>
            </w:pPr>
            <w:r w:rsidRPr="00C60E81">
              <w:rPr>
                <w:sz w:val="14"/>
                <w:szCs w:val="14"/>
              </w:rPr>
              <w:t>Pietro Canonica açıklanır.</w:t>
              <w:br/>
              <w:t>Heinrich Krippel açıklanır.</w:t>
              <w:br/>
              <w:t>Ali Hadi Bara açıklanır.</w:t>
              <w:br/>
              <w:t>Nusret Suman açıklanır.</w:t>
              <w:br/>
              <w:t>Zühtü Müridoğlu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Soyut dışavurumculuk akımının ortaya çıkış nedenlerini sorgular.</w:t>
              <w:br/>
              <w:t>10.5.1.2 Postmodernizm ile modernizm arasındaki farklılıkları ayırt eder.</w:t>
            </w:r>
          </w:p>
        </w:tc>
        <w:tc>
          <w:tcPr>
            <w:tcW w:w="3686" w:type="dxa"/>
            <w:vAlign w:val="center"/>
          </w:tcPr>
          <w:p w:rsidR="00C60E81" w:rsidRPr="00C60E81" w:rsidRDefault="00C60E81" w:rsidP="00262F51">
            <w:pPr>
              <w:rPr>
                <w:sz w:val="14"/>
                <w:szCs w:val="14"/>
              </w:rPr>
            </w:pPr>
            <w:r w:rsidRPr="00C60E81">
              <w:rPr>
                <w:sz w:val="14"/>
                <w:szCs w:val="14"/>
              </w:rPr>
              <w:t>Jackson Pollock açıklanır.</w:t>
              <w:br/>
              <w:t>Franz Kline açıklanır.</w:t>
              <w:br/>
              <w:t>Sam Francis açıklanır.</w:t>
              <w:br/>
              <w:t>Mark Rothko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Pop art akımı ve tüketim toplumu arasındaki ilişkiyi açıklar.</w:t>
              <w:br/>
              <w:t>10.5.1.4 Op art akımının sanatçılarına ve önemli eserlerine örnekler verir.</w:t>
            </w:r>
          </w:p>
        </w:tc>
        <w:tc>
          <w:tcPr>
            <w:tcW w:w="3686" w:type="dxa"/>
            <w:vAlign w:val="center"/>
          </w:tcPr>
          <w:p w:rsidR="00C60E81" w:rsidRPr="00C60E81" w:rsidRDefault="00C60E81" w:rsidP="00262F51">
            <w:pPr>
              <w:rPr>
                <w:sz w:val="14"/>
                <w:szCs w:val="14"/>
              </w:rPr>
            </w:pPr>
            <w:r w:rsidRPr="00C60E81">
              <w:rPr>
                <w:sz w:val="14"/>
                <w:szCs w:val="14"/>
              </w:rPr>
              <w:t>Andy Warhol açıklanır.</w:t>
              <w:br/>
              <w:t>Roy Lichtenstein açıklanır.</w:t>
              <w:br/>
              <w:t>Claes Oldenburg açıklanır.</w:t>
              <w:br/>
              <w:t>Jasper Johns açıklanır.</w:t>
              <w:br/>
              <w:t>Victor Vasarely açıklanır.</w:t>
              <w:br/>
              <w:t>Akiyoshi Kitaoka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Minimalizm akımının özelliklerini belirler.</w:t>
            </w:r>
          </w:p>
        </w:tc>
        <w:tc>
          <w:tcPr>
            <w:tcW w:w="3686" w:type="dxa"/>
            <w:vAlign w:val="center"/>
          </w:tcPr>
          <w:p w:rsidR="00C60E81" w:rsidRPr="00C60E81" w:rsidRDefault="00C60E81" w:rsidP="00262F51">
            <w:pPr>
              <w:rPr>
                <w:sz w:val="14"/>
                <w:szCs w:val="14"/>
              </w:rPr>
            </w:pPr>
            <w:r w:rsidRPr="00C60E81">
              <w:rPr>
                <w:sz w:val="14"/>
                <w:szCs w:val="14"/>
              </w:rPr>
              <w:t>Carl Andre açıklanır.</w:t>
              <w:br/>
              <w:t>Donald Judd açıklanır.</w:t>
              <w:br/>
              <w:t>Dan Flavin açıklanır.</w:t>
              <w:br/>
              <w:t>Robert Morris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Kavramsal sanat akımının özelliklerini açıklar.</w:t>
            </w:r>
          </w:p>
        </w:tc>
        <w:tc>
          <w:tcPr>
            <w:tcW w:w="3686" w:type="dxa"/>
            <w:vAlign w:val="center"/>
          </w:tcPr>
          <w:p w:rsidR="00C60E81" w:rsidRPr="00C60E81" w:rsidRDefault="00C60E81" w:rsidP="00262F51">
            <w:pPr>
              <w:rPr>
                <w:sz w:val="14"/>
                <w:szCs w:val="14"/>
              </w:rPr>
            </w:pPr>
            <w:r w:rsidRPr="00C60E81">
              <w:rPr>
                <w:sz w:val="14"/>
                <w:szCs w:val="14"/>
              </w:rPr>
              <w:t>Joseph Beuys açıklanır.</w:t>
              <w:br/>
              <w:t>Joseph Kosuth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Arte povera sanat tarzının özelliklerini belirler.</w:t>
            </w:r>
          </w:p>
        </w:tc>
        <w:tc>
          <w:tcPr>
            <w:tcW w:w="3686" w:type="dxa"/>
            <w:vAlign w:val="center"/>
          </w:tcPr>
          <w:p w:rsidR="00C60E81" w:rsidRPr="00C60E81" w:rsidRDefault="00C60E81" w:rsidP="00262F51">
            <w:pPr>
              <w:rPr>
                <w:sz w:val="14"/>
                <w:szCs w:val="14"/>
              </w:rPr>
            </w:pPr>
            <w:r w:rsidRPr="00C60E81">
              <w:rPr>
                <w:sz w:val="14"/>
                <w:szCs w:val="14"/>
              </w:rPr>
              <w:t>Michelangelo Pistoletto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10.5.1.8 Fluxus akımını özelliklerini açıklar.</w:t>
            </w:r>
          </w:p>
        </w:tc>
        <w:tc>
          <w:tcPr>
            <w:tcW w:w="3686" w:type="dxa"/>
            <w:vAlign w:val="center"/>
          </w:tcPr>
          <w:p w:rsidR="00C60E81" w:rsidRPr="00C60E81" w:rsidRDefault="00C60E81" w:rsidP="00262F51">
            <w:pPr>
              <w:rPr>
                <w:sz w:val="14"/>
                <w:szCs w:val="14"/>
              </w:rPr>
            </w:pPr>
            <w:r w:rsidRPr="00C60E81">
              <w:rPr>
                <w:sz w:val="14"/>
                <w:szCs w:val="14"/>
              </w:rPr>
              <w:t>George Maciunas açıklanır.</w:t>
              <w:br/>
              <w:t>John Cage açıklanır.</w:t>
              <w:br/>
              <w:t>Joseph Beuys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10.5.1.9 Performans sanatının özelliklerini yansıtan örnekler verir.</w:t>
            </w:r>
          </w:p>
        </w:tc>
        <w:tc>
          <w:tcPr>
            <w:tcW w:w="3686" w:type="dxa"/>
            <w:vAlign w:val="center"/>
          </w:tcPr>
          <w:p w:rsidR="00C60E81" w:rsidRPr="00C60E81" w:rsidRDefault="00C60E81" w:rsidP="00262F51">
            <w:pPr>
              <w:rPr>
                <w:sz w:val="14"/>
                <w:szCs w:val="14"/>
              </w:rPr>
            </w:pPr>
            <w:r w:rsidRPr="00C60E81">
              <w:rPr>
                <w:sz w:val="14"/>
                <w:szCs w:val="14"/>
              </w:rPr>
              <w:t>Yves Klein açıklanır.</w:t>
              <w:br/>
              <w:t>Jiro Yoshihara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MODERNİZME YENİ BAKIŞ 1945 VE SONRASI SANAT AKIMLARI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10.5.1.10 Arazi sanatının özelliklerini açıklar.</w:t>
            </w:r>
          </w:p>
        </w:tc>
        <w:tc>
          <w:tcPr>
            <w:tcW w:w="3686" w:type="dxa"/>
            <w:vAlign w:val="center"/>
          </w:tcPr>
          <w:p w:rsidR="00C60E81" w:rsidRPr="00C60E81" w:rsidRDefault="00C60E81" w:rsidP="00262F51">
            <w:pPr>
              <w:rPr>
                <w:sz w:val="14"/>
                <w:szCs w:val="14"/>
              </w:rPr>
            </w:pPr>
            <w:r w:rsidRPr="00C60E81">
              <w:rPr>
                <w:sz w:val="14"/>
                <w:szCs w:val="14"/>
              </w:rPr>
              <w:t>Richard Long açıklanır.</w:t>
              <w:br/>
              <w:t>Andy Goldsworthy açıklanır.</w:t>
              <w:br/>
              <w:t>Robert Smithson açıklanır.</w:t>
              <w:br/>
              <w:t>Michael Heizer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