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TRK İSLAM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Orta Asya Türklerinde inanç yaşam tarzı ve coğrafyanın sanata etkisini açıklar.</w:t>
              <w:br/>
              <w:t>1.1.2 İskit yaşam tarzının sanata yansımasına örnekler verir.</w:t>
            </w:r>
          </w:p>
        </w:tc>
        <w:tc>
          <w:tcPr>
            <w:tcW w:w="3686" w:type="dxa"/>
            <w:vAlign w:val="center"/>
          </w:tcPr>
          <w:p w:rsidR="00C60E81" w:rsidRPr="00C60E81" w:rsidRDefault="00C60E81" w:rsidP="00262F51">
            <w:pPr>
              <w:rPr>
                <w:sz w:val="14"/>
                <w:szCs w:val="14"/>
              </w:rPr>
            </w:pPr>
            <w:r w:rsidRPr="00C60E81">
              <w:rPr>
                <w:sz w:val="14"/>
                <w:szCs w:val="14"/>
              </w:rPr>
              <w:t>Orta Asya Türklerinin coğrafyası harita üzerinde gösterilir.</w:t>
              <w:br/>
              <w:t>Orta Asya bozkır kültürünün özellikleri vurgulanır.</w:t>
              <w:br/>
              <w:t>İskitlerin coğrafyası belirtilir.</w:t>
              <w:br/>
              <w:t>İskit sanatında hayvan üslubunun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Hun sanatının genel özelliklerini açıklar.</w:t>
              <w:br/>
              <w:t>1.1.4 Göktürk sanatının özelliklerini açıklar.</w:t>
            </w:r>
          </w:p>
        </w:tc>
        <w:tc>
          <w:tcPr>
            <w:tcW w:w="3686" w:type="dxa"/>
            <w:vAlign w:val="center"/>
          </w:tcPr>
          <w:p w:rsidR="00C60E81" w:rsidRPr="00C60E81" w:rsidRDefault="00C60E81" w:rsidP="00262F51">
            <w:pPr>
              <w:rPr>
                <w:sz w:val="14"/>
                <w:szCs w:val="14"/>
              </w:rPr>
            </w:pPr>
            <w:r w:rsidRPr="00C60E81">
              <w:rPr>
                <w:sz w:val="14"/>
                <w:szCs w:val="14"/>
              </w:rPr>
              <w:t>Kurganların önemi vurgulanır.</w:t>
              <w:br/>
              <w:t>Hun tekstil sanatı örneklerinin özellikleri açıklanır.</w:t>
              <w:br/>
              <w:t>Metal ve ahşap sanatı örnekleri açıklanır.</w:t>
              <w:br/>
              <w:t>Motif tasarımı Hun tekstillerine dayandırılır.</w:t>
              <w:br/>
              <w:t>İnanç ve mimari ilişkisine değinilir.</w:t>
              <w:br/>
              <w:t>Balbal ve heykel özellikleri vurgulanır.</w:t>
              <w:br/>
              <w:t>Kaya resimleri ve metal sanatı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Uygurlarda sanat ve inanç ilişkisine örnekler verir.</w:t>
            </w:r>
          </w:p>
        </w:tc>
        <w:tc>
          <w:tcPr>
            <w:tcW w:w="3686" w:type="dxa"/>
            <w:vAlign w:val="center"/>
          </w:tcPr>
          <w:p w:rsidR="00C60E81" w:rsidRPr="00C60E81" w:rsidRDefault="00C60E81" w:rsidP="00262F51">
            <w:pPr>
              <w:rPr>
                <w:sz w:val="14"/>
                <w:szCs w:val="14"/>
              </w:rPr>
            </w:pPr>
            <w:r w:rsidRPr="00C60E81">
              <w:rPr>
                <w:sz w:val="14"/>
                <w:szCs w:val="14"/>
              </w:rPr>
              <w:t>Mimari resim ve inanç ilişkisi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 sanatının oluşumuna etki eden faktörleri sıralar.</w:t>
              <w:br/>
              <w:t>2.1.2 Cami yapılarında bulunan mimari elemanları açıklar.</w:t>
            </w:r>
          </w:p>
        </w:tc>
        <w:tc>
          <w:tcPr>
            <w:tcW w:w="3686" w:type="dxa"/>
            <w:vAlign w:val="center"/>
          </w:tcPr>
          <w:p w:rsidR="00C60E81" w:rsidRPr="00C60E81" w:rsidRDefault="00C60E81" w:rsidP="00262F51">
            <w:pPr>
              <w:rPr>
                <w:sz w:val="14"/>
                <w:szCs w:val="14"/>
              </w:rPr>
            </w:pPr>
            <w:r w:rsidRPr="00C60E81">
              <w:rPr>
                <w:sz w:val="14"/>
                <w:szCs w:val="14"/>
              </w:rPr>
              <w:t>İslam sanatının tevhit ve aşkınlık merkezli olduğu vurgulanır.</w:t>
              <w:br/>
              <w:t>Dini uygulamaların etkisi açıklanır.</w:t>
              <w:br/>
              <w:t>Mezopotamya Mısır Antik Yunan Roma Bizans ve Sasani kültürlerinden etkiler örneklenir.</w:t>
              <w:br/>
              <w:t>İklim ve coğrafi koşulların İslam sanatının şekillenmesindeki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İslam şehir yapılanmasının karakteristik özelliklerini açıklar.</w:t>
              <w:br/>
              <w:t>2.3.1 Hz. Muhammed ve Hulefa-yi Râşidin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İslam şehirlerinin cami merkezli kurulduğu vurgulanır.</w:t>
              <w:br/>
              <w:t>Cami çevresinde çarşı okul hamam ve çeşme gibi yapılar örneklenir.</w:t>
              <w:br/>
              <w:t>Bağdat ve Samarranın İslam şehir planlamasındaki önemi vurgulanır.</w:t>
              <w:br/>
              <w:t>Mekke Medine Kudüs Buhara Kurtuba ve İstanbulun İslam medeniyetindeki önemi açıklanır.</w:t>
              <w:br/>
              <w:t>Vakıf ve külliyelerin İslam şehir planlamasındaki önemi açıklanır.</w:t>
              <w:br/>
              <w:t>İslam şehir planını yansıtan tablo veya kroki çizilmesi istenir.</w:t>
              <w:br/>
              <w:t>Kâbenin önemi ve tarihi değişiklikleri vurgulanır.</w:t>
              <w:br/>
              <w:t>Mescid-i Nebevi ve Fustat Amr bin As Camiinin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Emevi ve Endülüs Emevi Dönemi sanat eserlerine örnekler verir.</w:t>
              <w:br/>
              <w:t>2.3.3 Abbasi sanatının özelliklerini açıklar.</w:t>
            </w:r>
          </w:p>
        </w:tc>
        <w:tc>
          <w:tcPr>
            <w:tcW w:w="3686" w:type="dxa"/>
            <w:vAlign w:val="center"/>
          </w:tcPr>
          <w:p w:rsidR="00C60E81" w:rsidRPr="00C60E81" w:rsidRDefault="00C60E81" w:rsidP="00262F51">
            <w:pPr>
              <w:rPr>
                <w:sz w:val="14"/>
                <w:szCs w:val="14"/>
              </w:rPr>
            </w:pPr>
            <w:r w:rsidRPr="00C60E81">
              <w:rPr>
                <w:sz w:val="14"/>
                <w:szCs w:val="14"/>
              </w:rPr>
              <w:t>Emevi döneminden Kubbetüs-Sahra ve Mescid-i Aksa vurgulanır.</w:t>
              <w:br/>
              <w:t>Şam Emevi Camiinin özellikleri açıklanır.</w:t>
              <w:br/>
              <w:t>Kusayr Amra Sarayının özelliklerine değinilir.</w:t>
              <w:br/>
              <w:t>Endülüs Emevi döneminden Kurtuba Ulu Camii ve Elhamra Sarayının özelliklerine değinilir.</w:t>
              <w:br/>
              <w:t>Samarra Ulu Camii ve minaresinin özellikleri vurgulanır.</w:t>
              <w:br/>
              <w:t>Kubbetüs-Süleybiyye Türbesinin İslam dünyasında inşa edilen ilk türbe olduğu vurgulanır.</w:t>
              <w:br/>
              <w:t>Mustansıriye Medresesinin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Emevi ve Abbasi Dönemlerinin sanat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Karahani Dönemi sanatının özelliklerini yansıtan eserlere örnekler verir.</w:t>
              <w:br/>
              <w:t>3.1.2 Gazneli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Hazara Degaron Camii Kalyan Minaresi ve Ayşe Bibi Türbesi gibi dinî mimari eserlerin mimari ve süsleme özellikleri vurgulanır.</w:t>
              <w:br/>
              <w:t>Ribat-ı Malik gibi sivil mimari eserlerin mimari özellikleri açıklanır.</w:t>
              <w:br/>
              <w:t>Leşkeri Bazar Ulu Camii Sultan III. Mesut Minaresi ve Aslan Cazip Türbesi gibi dinî mimari eserlere değinilir.</w:t>
              <w:br/>
              <w:t>Leşkeri Bazar Sarayı ve Ribat-ı Mahi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Büyük Selçuklu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İsfahan Cuma Camii Damgan Tarıhane Camii Minaresi Nahçıvan Mümine Hatun Türbesi ve Nizamiye Medreseleri gibi dinî mimari eserler belirtilir.</w:t>
              <w:br/>
              <w:t>Ribat-ı Şerif gibi sivil mimari eserlerin mimari özelliklerine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Timurlu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Semerkant Registan Meydanındaki Uluğ Bey Medresesi ve Gür-i Emir Türbesi gibi dinî mimari eserlerin özellikleri açıklanır.</w:t>
              <w:br/>
              <w:t>Semerkant Uluğ Bey Rasathanesi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Erken Dönem Osmanlı sanatında dinî ve sivil mimari eserlerine örnekler verir.</w:t>
            </w:r>
          </w:p>
        </w:tc>
        <w:tc>
          <w:tcPr>
            <w:tcW w:w="3686" w:type="dxa"/>
            <w:vAlign w:val="center"/>
          </w:tcPr>
          <w:p w:rsidR="00C60E81" w:rsidRPr="00C60E81" w:rsidRDefault="00C60E81" w:rsidP="00262F51">
            <w:pPr>
              <w:rPr>
                <w:sz w:val="14"/>
                <w:szCs w:val="14"/>
              </w:rPr>
            </w:pPr>
            <w:r w:rsidRPr="00C60E81">
              <w:rPr>
                <w:sz w:val="14"/>
                <w:szCs w:val="14"/>
              </w:rPr>
              <w:t>Yeşil Cami Bursa Ulu Cami Bursa Muradiye Medresesi ve Edirne Üç Şerefeli Cami örnekleri değerlendirilir.</w:t>
              <w:br/>
              <w:t>Bursa Yeşil ve Muradiye Camii Sultan Mehmet medreselerinin özellikleri vurgulanır.</w:t>
              <w:br/>
              <w:t>İpek Yolu Türbe mimarisinin özellikleri vurgulanır.</w:t>
              <w:br/>
              <w:t>Bursa Orhan Bey İmaret Bursa Yıldırım Darüşşifası ve Edirne Sarayı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 Osmanlı sanatına etki eden siyasi kültürel ekonomik ve sosyal durumu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Klasik Dönem Osmanlı sanatında dinî sivil ve askerî mimari eserlerini sıralar.</w:t>
            </w:r>
          </w:p>
        </w:tc>
        <w:tc>
          <w:tcPr>
            <w:tcW w:w="3686" w:type="dxa"/>
            <w:vAlign w:val="center"/>
          </w:tcPr>
          <w:p w:rsidR="00C60E81" w:rsidRPr="00C60E81" w:rsidRDefault="00C60E81" w:rsidP="00262F51">
            <w:pPr>
              <w:rPr>
                <w:sz w:val="14"/>
                <w:szCs w:val="14"/>
              </w:rPr>
            </w:pPr>
            <w:r w:rsidRPr="00C60E81">
              <w:rPr>
                <w:sz w:val="14"/>
                <w:szCs w:val="14"/>
              </w:rPr>
              <w:t>Amasya Bayezid Camii Edirne Şah Sultan Mehmet Camii ve Edirne Selimiye Camiinin özellikleri vurgulanır.</w:t>
              <w:br/>
              <w:t>Şehzade Mehmet Türbesi ve Mimar Sinan Türbesinin özellikleri açıklanır.</w:t>
              <w:br/>
              <w:t>Edirne II. Bayezid Darüşşifası Amasya Kapı-Ağası Medresesi tanıtılır.</w:t>
              <w:br/>
              <w:t>Topkapı Sarayı ve bölümlerine değinilir.</w:t>
              <w:br/>
              <w:t>İstanbul Haseki Hamamı ve Edirne Çifte Hamam tanıtılır.</w:t>
              <w:br/>
              <w:t>Ahmet Han ve Çanakkale Kilitbahir Kalesinin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Klasik Dönem Osmanlı külliyelerini menzil külliyeleri ve külliyeler bünyesinde yer alan yapıları inceler.</w:t>
            </w:r>
          </w:p>
        </w:tc>
        <w:tc>
          <w:tcPr>
            <w:tcW w:w="3686" w:type="dxa"/>
            <w:vAlign w:val="center"/>
          </w:tcPr>
          <w:p w:rsidR="00C60E81" w:rsidRPr="00C60E81" w:rsidRDefault="00C60E81" w:rsidP="00262F51">
            <w:pPr>
              <w:rPr>
                <w:sz w:val="14"/>
                <w:szCs w:val="14"/>
              </w:rPr>
            </w:pPr>
            <w:r w:rsidRPr="00C60E81">
              <w:rPr>
                <w:sz w:val="14"/>
                <w:szCs w:val="14"/>
              </w:rPr>
              <w:t>Fatih ve Süleymaniye Külliyeleri ile Payas Sokullu Mehmet Külliyesi bünyesinde yer alan yapılar ve bu yapıların işlevleri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Mimar Sinanın Türk İslam mimarisine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Klasik Dönem Osmanlı minyatür sanatı ve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Seyyid Lokman Nakkaş Osman ve Mehmet Nakşinin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Lale Devrinin özelliklerini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Son Dönem Osmanlı sanatında dinî sivil sosyal ve ekonomik durumu açıklar.</w:t>
            </w:r>
          </w:p>
        </w:tc>
        <w:tc>
          <w:tcPr>
            <w:tcW w:w="3686" w:type="dxa"/>
            <w:vAlign w:val="center"/>
          </w:tcPr>
          <w:p w:rsidR="00C60E81" w:rsidRPr="00C60E81" w:rsidRDefault="00C60E81" w:rsidP="00262F51">
            <w:pPr>
              <w:rPr>
                <w:sz w:val="14"/>
                <w:szCs w:val="14"/>
              </w:rPr>
            </w:pPr>
            <w:r w:rsidRPr="00C60E81">
              <w:rPr>
                <w:sz w:val="14"/>
                <w:szCs w:val="14"/>
              </w:rPr>
              <w:t>Nuriosmaniye ve Dolmabahçe camilerinde Batı etkileri vurgulanır.</w:t>
              <w:br/>
              <w:t>Sultan Mahmut Türbesinin özellikleri açıklanır.</w:t>
              <w:br/>
              <w:t>Dolmabahçe ve Beylerbeyi sarayları ile Ihlamur Kasrının özellikleri vurgulanır.</w:t>
              <w:br/>
              <w:t>Sadrazam çeşme sebil ve meydan çeşmeleri kavramları açıklanır.</w:t>
              <w:br/>
              <w:t>Topkapı Sultan III. Ahmet Çeşmesinin mimari özellikleri ile süslemeleri vurgulanır.</w:t>
              <w:br/>
              <w:t>Selimiye Kışlasının mimari ve süsleme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Batılılaşma Dönemi Osmanlı resim sanatının özelliklerini açıklar.</w:t>
            </w:r>
          </w:p>
        </w:tc>
        <w:tc>
          <w:tcPr>
            <w:tcW w:w="3686" w:type="dxa"/>
            <w:vAlign w:val="center"/>
          </w:tcPr>
          <w:p w:rsidR="00C60E81" w:rsidRPr="00C60E81" w:rsidRDefault="00C60E81" w:rsidP="00262F51">
            <w:pPr>
              <w:rPr>
                <w:sz w:val="14"/>
                <w:szCs w:val="14"/>
              </w:rPr>
            </w:pPr>
            <w:r w:rsidRPr="00C60E81">
              <w:rPr>
                <w:sz w:val="14"/>
                <w:szCs w:val="14"/>
              </w:rPr>
              <w:t>Batılılaşma döneminde eserler yapan Şeker Ahmet Paşa Süleyman Seyyid Osman Hamdi Bey ve Halife Abdülmecid gibi ressamlar ve bu ressamların çalışmaları tanıtılır.</w:t>
              <w:br/>
              <w:t>Osmanlı Ressamlar Cemiyeti ve faaliyetleri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Atatürkün sanat ve sanatçılarla ilgili sözlerine örnekler verir.</w:t>
              <w:br/>
              <w:t>6.2.1 I. ve II. Ulusal mimarlık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Atatürkün sanat ve sanatçılarla ilgili sözlerinden oluşan pano hazırlanmaları istenir.</w:t>
              <w:br/>
              <w:t>Vedat Tekin sanat anlayışı ve mimarlığını yaptığı Sirkeci Büyük Postane Binası vurgulanır.</w:t>
              <w:br/>
              <w:t>Mimar Kemalettin ve Emin Onatın sanat anlayışları açıklanır eserlerine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Cumhuriyet Dönemi heykel sanatı sanatçıları ve eserlerine örnekler verir.</w:t>
              <w:br/>
              <w:t>6.4.1 1914 Çallı kuşağı ressamlarının Türk resim sanatına getirdiği yenilikleri açıklar.</w:t>
            </w:r>
          </w:p>
        </w:tc>
        <w:tc>
          <w:tcPr>
            <w:tcW w:w="3686" w:type="dxa"/>
            <w:vAlign w:val="center"/>
          </w:tcPr>
          <w:p w:rsidR="00C60E81" w:rsidRPr="00C60E81" w:rsidRDefault="00C60E81" w:rsidP="00262F51">
            <w:pPr>
              <w:rPr>
                <w:sz w:val="14"/>
                <w:szCs w:val="14"/>
              </w:rPr>
            </w:pPr>
            <w:r w:rsidRPr="00C60E81">
              <w:rPr>
                <w:sz w:val="14"/>
                <w:szCs w:val="14"/>
              </w:rPr>
              <w:t>Ali Hadi Bara Nusret Suman ve Zühtü Müridoğlunun eserleri araştırılır.</w:t>
              <w:br/>
              <w:t>Taksim Cumhuriyet Anıtı Ankara Ulus Meydanı Anıtı ve Samsun Atatürk Onur Anıtı tanıtılır.</w:t>
              <w:br/>
              <w:t>1914 Kuşağı ressamlarından İbrahim Çallının sanat hayatı ve Sırtüstü Yatan Kadın adlı çalışmasının özellikleri vurgulanır.</w:t>
              <w:br/>
              <w:t>Nazmi Ziya Gülhan Hikmet Onat Namık İsmail Feyhaman Duran Hüseyin Avni Lifijin sanatçıları örneklenir.</w:t>
              <w:br/>
              <w:t>Çallı Kuşağı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Müstakil Ressamlar ve Heykeltıraşlar Birliğinin Türk resim sanatına getirdiği yenilikleri açıklar.</w:t>
              <w:br/>
              <w:t>6.4.3 D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Dönemin sanatçılarından Şeref Akdikin sanat hayatı ve Atatürk Telgraf Başında adlı çalışmasının özellikleri vurgulanır.</w:t>
              <w:br/>
              <w:t>Refik Epikman Elif Naci Halil Asaf ve Cevat Derelinin sanat üslupları örneklerle açıklanır.</w:t>
              <w:br/>
              <w:t>Müstakil Ressamlar ve Heykeltıraşlar Birliği sanatçılarının çalışmalarından oluşan bir sunum hazırlanmaları ve sunumları istenir.</w:t>
              <w:br/>
              <w:t>D Grubu ressamlarından Nurullah Berkin Üç Yapan Kadın adlı çalışmasının özellikleri vurgulanır.</w:t>
              <w:br/>
              <w:t>Zeki Faik Cemal Tollu ve Sabri Berkelin sanat üslupları örneklerle açıklanır.</w:t>
              <w:br/>
              <w:t>D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6.4.4 Yeniler Grubu sanatçılarının çalışmalarına örnekler verir.</w:t>
              <w:br/>
              <w:t>6.4.5 Onlar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Yeniler Grubu ressamlarından Nuri İyemin Üç Güzeller adlı çalışmasının özellikleri vurgulanır.</w:t>
              <w:br/>
              <w:t>Selim Turan Ferruh Başağa Avni Arbaş ve Nejad Melih Devrimin sanat üslubu örneklerle açıklanır.</w:t>
              <w:br/>
              <w:t>Yeniler Grubu sanatçılarının çalışmalarından oluşan bir sunum hazırlanmaları ve sunumları istenir.</w:t>
              <w:br/>
              <w:t>Bedri Rahmi Eyüboğlunun Kara Kadın adlı tablosu vurgulanır.</w:t>
              <w:br/>
              <w:t>Orhan Peker Nadir Güven ve Leyla Gamsızın sanat anlayışları açıklanır eserlerine örnekler verilir.</w:t>
              <w:br/>
              <w:t>Onlar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6.4.6 1950 ve sonrası Türk sanatında görülen akımları açıklar.</w:t>
            </w:r>
          </w:p>
        </w:tc>
        <w:tc>
          <w:tcPr>
            <w:tcW w:w="3686" w:type="dxa"/>
            <w:vAlign w:val="center"/>
          </w:tcPr>
          <w:p w:rsidR="00C60E81" w:rsidRPr="00C60E81" w:rsidRDefault="00C60E81" w:rsidP="00262F51">
            <w:pPr>
              <w:rPr>
                <w:sz w:val="14"/>
                <w:szCs w:val="14"/>
              </w:rPr>
            </w:pPr>
            <w:r w:rsidRPr="00C60E81">
              <w:rPr>
                <w:sz w:val="14"/>
                <w:szCs w:val="14"/>
              </w:rPr>
              <w:t>Soyut sanat pop art fotoğrafçılık ve kavramsal sanat gibi akımları sanat üslupları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6.4.7 Eserlerinde geleneksel Türk sanatının öz ve biçim özelliklerinden yararlanan çağdaş Türk ressamlarını araştırır.</w:t>
            </w:r>
          </w:p>
        </w:tc>
        <w:tc>
          <w:tcPr>
            <w:tcW w:w="3686" w:type="dxa"/>
            <w:vAlign w:val="center"/>
          </w:tcPr>
          <w:p w:rsidR="00C60E81" w:rsidRPr="00C60E81" w:rsidRDefault="00C60E81" w:rsidP="00262F51">
            <w:pPr>
              <w:rPr>
                <w:sz w:val="14"/>
                <w:szCs w:val="14"/>
              </w:rPr>
            </w:pPr>
            <w:r w:rsidRPr="00C60E81">
              <w:rPr>
                <w:sz w:val="14"/>
                <w:szCs w:val="14"/>
              </w:rPr>
              <w:t>Abidin Dino Malik Aksel Turgut Zaim Bedri Rahmi Eyüboğlu Nuri Abaç Burhan Doğançay Erol Akyavaş ve Süleyman Saim Tekcan gibi sanatçıların eserlerinde yer alan geleneksel Türk sanatının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 Cumhuriyet Dönemi geleneksel sanatlar ve sanatçıların çalışmalarına örnekler verir.</w:t>
            </w:r>
          </w:p>
        </w:tc>
        <w:tc>
          <w:tcPr>
            <w:tcW w:w="3686" w:type="dxa"/>
            <w:vAlign w:val="center"/>
          </w:tcPr>
          <w:p w:rsidR="00C60E81" w:rsidRPr="00C60E81" w:rsidRDefault="00C60E81" w:rsidP="00262F51">
            <w:pPr>
              <w:rPr>
                <w:sz w:val="14"/>
                <w:szCs w:val="14"/>
              </w:rPr>
            </w:pPr>
            <w:r w:rsidRPr="00C60E81">
              <w:rPr>
                <w:sz w:val="14"/>
                <w:szCs w:val="14"/>
              </w:rPr>
              <w:t>Hat sanatı sanatçılarından Hamit Aytaç Necmeddin Okyay Mustafa Halim Özyazıcı ve Hüseyin Macit Ayralın çalışmaları vurgulanır.</w:t>
              <w:br/>
              <w:t>Tezhip sanatı sanatçılarından Kamil Akdik Süheyl Ünver İsmail Hakkı Altunbezer Fatma Rıkkat Kunt ve Muhsin Demironatın çalışmaları vurgulanır.</w:t>
              <w:br/>
              <w:t>Ebru sanatı sanatçılarından Mustafa Düzgünman ve Necmeddin Okyayın çalışmalarına örnekler verilir.</w:t>
              <w:br/>
              <w:t>Minyatür sanatı sanatçılarından Süheyl Ünver Turgut Zaim ve Nusret Çolpanın çalışmaları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