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5. SINIF  AFET BLNC(YEN*)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AB.1.1.1 Risk tehlike ve afet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AB.1.1.2 Doğa kaynaklı ve insan kaynaklı afet olaylarını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AB.1.1.3 İnsanın afet riskini azaltmadaki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AB.1.1.4 Afet ve acil durum yönetiminde farkındalığın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AB.1.1.5 İlk yardımın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 Yerleşim yerlerinin kuruluş ve gelişim sürecinde afet riskinin dikkate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AB.1.2.2 Depremin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AB.1.2.3 Deprem öncesi sırası ve sonrasında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AB.1.2.4 Deprem afetine maruz kalındığında yapılması gereken ilk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AB.1.2.5 Sel ve taşkının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AB.1.2.6 Sel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AB.1.2.7 Türkiyede sel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AB.1.2.9 Heyelan ve kütle hareketlerinin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AB.1.2.10 Heyelan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AB.1.2.11 Türkiyede heyelan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AB.1.2.12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AB.1.2.13 Heyelan sonrasında yapılması gereken işlemleri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