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LOJ̇SṪK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1. Dönem 1. Sınav 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1. Dönem 2. Sınav 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4.   Kar zarar faiz iskonto problemleri</w:t>
            </w:r>
          </w:p>
        </w:tc>
        <w:tc>
          <w:tcPr>
            <w:tcW w:w="3260" w:type="dxa"/>
            <w:vAlign w:val="center"/>
          </w:tcPr>
          <w:p w:rsidR="00C60E81" w:rsidRPr="00C60E81" w:rsidRDefault="00C60E81" w:rsidP="00262F51">
            <w:pPr>
              <w:rPr>
                <w:sz w:val="14"/>
                <w:szCs w:val="14"/>
              </w:rPr>
            </w:pPr>
            <w:r w:rsidRPr="00C60E81">
              <w:rPr>
                <w:sz w:val="14"/>
                <w:szCs w:val="14"/>
              </w:rPr>
              <w:t>Kar zarar faiz iskonto problemlerini yapar.</w:t>
            </w:r>
          </w:p>
        </w:tc>
        <w:tc>
          <w:tcPr>
            <w:tcW w:w="3686" w:type="dxa"/>
            <w:vAlign w:val="center"/>
          </w:tcPr>
          <w:p w:rsidR="00C60E81" w:rsidRPr="00C60E81" w:rsidRDefault="00C60E81" w:rsidP="00262F51">
            <w:pPr>
              <w:rPr>
                <w:sz w:val="14"/>
                <w:szCs w:val="14"/>
              </w:rPr>
            </w:pPr>
            <w:r w:rsidRPr="00C60E81">
              <w:rPr>
                <w:sz w:val="14"/>
                <w:szCs w:val="14"/>
              </w:rPr>
              <w:t>       Kar zarar faiz iskonto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2. Dönem 1. Sınav 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2. Dönem 2. Sınav 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tahtaprojeksiyon  bilgisayar  yazıcıtarayıcı  hesap makinası çarpım tablosu braşürleri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tahtaprojeksiyon  bilgisayar  yazıcıtarayıcı  hesap makinası çarpım tablosu braşürleri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