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GMRK(YEN*)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1. Dönem 1. Sınav 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1. Dönem 2. Sınav 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2. Dönem 1. Sınav 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2. Dönem 2. Sınav 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Gümrüklü sahaDonanımEtkileşimli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Gümrüklü sahaDonanımEtkileşimli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Gümrük İşlemleri 1.   Türkiyede yer alan sınır kapılarını harita üzerinde işaretlemek.2.   Gümrük Rejimleri ile ilgili vaka çalışması yapmak.</w:t>
              <w:br/>
              <w:t>Araca ve Eşyaya Yönelik Gümrük İşlemleri 1.   Bölgemizde  olan  Gümrüklü  saha  Gümrüklü  depo  Antrepo  vb  alanlara  mesleki  ve teknik eğitim gezisi düzenlemek.2.   Beyanname ve eklerini tek bir dosya haline getirmek.3.   Türkiyede yer alan gümrük sahalarını harita üzerinde işaretlemek.</w:t>
              <w:br/>
              <w:t>Antrepo ve Serbest Bölge İşlemleri 1.   Antrepo giriş çıkış evraklarını düzenlemek.2.   Türkiyede yer alan serbest bölgeleri harita üzerinde işaretlemek.</w:t>
              <w:br/>
              <w:t>Kaçakçılıkla Mücadele 1.   Kaçakçılık ile ilgili vaka çalışması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